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13724" w14:textId="77777777" w:rsidR="002330BD" w:rsidRDefault="00732A16">
      <w:pPr>
        <w:widowControl/>
        <w:snapToGrid w:val="0"/>
        <w:spacing w:line="288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</w:p>
    <w:p w14:paraId="5A91A4E4" w14:textId="77777777" w:rsidR="002330BD" w:rsidRDefault="00732A16">
      <w:pPr>
        <w:widowControl/>
        <w:snapToGrid w:val="0"/>
        <w:spacing w:line="288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/>
          <w:sz w:val="28"/>
          <w:szCs w:val="28"/>
        </w:rPr>
        <w:t>事指南</w:t>
      </w:r>
    </w:p>
    <w:p w14:paraId="11336B61" w14:textId="77777777" w:rsidR="002330BD" w:rsidRDefault="00732A16">
      <w:pPr>
        <w:pStyle w:val="a6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14:paraId="412617DF" w14:textId="257C67F2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 w:hint="eastAsia"/>
          <w:color w:val="000000" w:themeColor="text1"/>
          <w:szCs w:val="24"/>
        </w:rPr>
      </w:pPr>
      <w:r>
        <w:rPr>
          <w:rFonts w:ascii="仿宋" w:eastAsia="仿宋" w:hAnsi="仿宋" w:cs="仿宋" w:hint="eastAsia"/>
          <w:szCs w:val="24"/>
        </w:rPr>
        <w:t>限时现场赛：暂定于202</w:t>
      </w:r>
      <w:r w:rsidR="009D75B2">
        <w:rPr>
          <w:rFonts w:ascii="仿宋" w:eastAsia="仿宋" w:hAnsi="仿宋" w:cs="仿宋" w:hint="eastAsia"/>
          <w:szCs w:val="24"/>
        </w:rPr>
        <w:t>5</w:t>
      </w:r>
      <w:r>
        <w:rPr>
          <w:rFonts w:ascii="仿宋" w:eastAsia="仿宋" w:hAnsi="仿宋" w:cs="仿宋" w:hint="eastAsia"/>
          <w:szCs w:val="24"/>
        </w:rPr>
        <w:t>年</w:t>
      </w:r>
      <w:r w:rsidR="009D75B2">
        <w:rPr>
          <w:rFonts w:ascii="仿宋" w:eastAsia="仿宋" w:hAnsi="仿宋" w:cs="仿宋" w:hint="eastAsia"/>
          <w:szCs w:val="24"/>
        </w:rPr>
        <w:t>10</w:t>
      </w:r>
      <w:r>
        <w:rPr>
          <w:rFonts w:ascii="仿宋" w:eastAsia="仿宋" w:hAnsi="仿宋" w:cs="仿宋" w:hint="eastAsia"/>
          <w:szCs w:val="24"/>
        </w:rPr>
        <w:t>月1</w:t>
      </w:r>
      <w:r w:rsidR="009D75B2">
        <w:rPr>
          <w:rFonts w:ascii="仿宋" w:eastAsia="仿宋" w:hAnsi="仿宋" w:cs="仿宋" w:hint="eastAsia"/>
          <w:szCs w:val="24"/>
        </w:rPr>
        <w:t>5</w:t>
      </w:r>
      <w:r>
        <w:rPr>
          <w:rFonts w:ascii="仿宋" w:eastAsia="仿宋" w:hAnsi="仿宋" w:cs="仿宋" w:hint="eastAsia"/>
          <w:szCs w:val="24"/>
        </w:rPr>
        <w:t>日，比赛地点暂定为安徽财经大学东校区求</w:t>
      </w:r>
      <w:r>
        <w:rPr>
          <w:rFonts w:ascii="仿宋" w:eastAsia="仿宋" w:hAnsi="仿宋" w:cs="仿宋" w:hint="eastAsia"/>
          <w:color w:val="000000" w:themeColor="text1"/>
          <w:szCs w:val="24"/>
        </w:rPr>
        <w:t>真楼301。</w:t>
      </w:r>
    </w:p>
    <w:p w14:paraId="1E3312E1" w14:textId="075BE805" w:rsidR="0004408D" w:rsidRDefault="0004408D" w:rsidP="0004408D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2025年11月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Cs w:val="24"/>
        </w:rPr>
        <w:t>省赛比赛规则及内容需待教育厅发布后为准。</w:t>
      </w:r>
    </w:p>
    <w:p w14:paraId="1F8D9883" w14:textId="77777777" w:rsidR="002330BD" w:rsidRDefault="00732A1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二、竞赛内容</w:t>
      </w:r>
    </w:p>
    <w:p w14:paraId="3A24D89D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（一）内容</w:t>
      </w:r>
    </w:p>
    <w:p w14:paraId="10EA7B41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建账、原始凭证的审核与填制；记账凭证的编制与审核；会计凭证汇总；账簿登记；对账与结账；会计报表编制等。</w:t>
      </w:r>
    </w:p>
    <w:p w14:paraId="12406462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（二）大纲</w:t>
      </w:r>
    </w:p>
    <w:p w14:paraId="205EF170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财会技能创新大赛以制造业为背景，通过仿真原始凭证提供企业当月发生的经济业务资料，要求选手对当月经济业务进行手工处理并编制本月会计报表。</w:t>
      </w:r>
    </w:p>
    <w:p w14:paraId="14F39895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竞赛内容涉及的经济业务范围：</w:t>
      </w:r>
    </w:p>
    <w:p w14:paraId="6EE10A11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货币资金</w:t>
      </w:r>
    </w:p>
    <w:p w14:paraId="1284F483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（1）库存现金核算及清查。（2）银行存款核算与核对。（3）其他货币资金的核算。</w:t>
      </w:r>
    </w:p>
    <w:p w14:paraId="6F33D1D0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应收及预付款项</w:t>
      </w:r>
    </w:p>
    <w:p w14:paraId="045AA87C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（1）应收票据、应收账款、预付账款和其他应收款的核算。（2）应收款项的减值。</w:t>
      </w:r>
    </w:p>
    <w:p w14:paraId="28D5068D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交易性金融资产</w:t>
      </w:r>
    </w:p>
    <w:p w14:paraId="15A4DA9E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交易性金融资产的核算。</w:t>
      </w:r>
    </w:p>
    <w:p w14:paraId="1D915FE3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4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存货</w:t>
      </w:r>
    </w:p>
    <w:p w14:paraId="49BB1444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（1）存货（原材料、库存商品、委托加工物资、周转材料）收入、发出的核算。（2）存货清查。③存货减值。</w:t>
      </w:r>
    </w:p>
    <w:p w14:paraId="64ED4411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5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长期股权投资</w:t>
      </w:r>
    </w:p>
    <w:p w14:paraId="085F9439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（1）长期股权投资成本法的核算。（2）长期股权投资权益法的核算。（3）长期股权投资减值。</w:t>
      </w:r>
    </w:p>
    <w:p w14:paraId="5F360F8E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6.</w:t>
      </w:r>
      <w:r>
        <w:rPr>
          <w:rFonts w:ascii="仿宋" w:eastAsia="仿宋" w:hAnsi="仿宋" w:cs="仿宋" w:hint="eastAsia"/>
          <w:color w:val="000000" w:themeColor="text1"/>
          <w:szCs w:val="24"/>
        </w:rPr>
        <w:t>固定资产和投资性房地产</w:t>
      </w:r>
    </w:p>
    <w:p w14:paraId="6FC53C16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（1）固定资产增加、减少、折旧的核算。（2）固定资产后续支出的核算。（3）固定资产清查。（4）固定资产减值。（5）投资性房地产的取得、后续计量及处置的核算。</w:t>
      </w:r>
    </w:p>
    <w:p w14:paraId="0EE84347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7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无形资产</w:t>
      </w:r>
    </w:p>
    <w:p w14:paraId="45282840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（1）无形资产的取得、摊销及处置的核算。（2）无形资产减值。</w:t>
      </w:r>
    </w:p>
    <w:p w14:paraId="0D486B38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8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其他资产</w:t>
      </w:r>
    </w:p>
    <w:p w14:paraId="4B18AB33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其他资产的核算。</w:t>
      </w:r>
    </w:p>
    <w:p w14:paraId="0B5E1F1E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9</w:t>
      </w:r>
      <w:r>
        <w:rPr>
          <w:rFonts w:ascii="仿宋" w:eastAsia="仿宋" w:hAnsi="仿宋" w:cs="仿宋"/>
          <w:color w:val="000000" w:themeColor="text1"/>
          <w:szCs w:val="24"/>
        </w:rPr>
        <w:t>.</w:t>
      </w:r>
      <w:r>
        <w:rPr>
          <w:rFonts w:ascii="仿宋" w:eastAsia="仿宋" w:hAnsi="仿宋" w:cs="仿宋" w:hint="eastAsia"/>
          <w:color w:val="000000" w:themeColor="text1"/>
          <w:szCs w:val="24"/>
        </w:rPr>
        <w:t>流动负债</w:t>
      </w:r>
    </w:p>
    <w:p w14:paraId="69B741CB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 w14:paraId="1CD2DE62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0.</w:t>
      </w:r>
      <w:r>
        <w:rPr>
          <w:rFonts w:ascii="仿宋" w:eastAsia="仿宋" w:hAnsi="仿宋" w:cs="仿宋" w:hint="eastAsia"/>
          <w:color w:val="000000" w:themeColor="text1"/>
          <w:szCs w:val="24"/>
        </w:rPr>
        <w:t>长期负债</w:t>
      </w:r>
    </w:p>
    <w:p w14:paraId="34DA3A6B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（1）长期借款的核算。（2）应付债券的核算。（3）长期应付款的核算。</w:t>
      </w:r>
    </w:p>
    <w:p w14:paraId="31993D16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11.</w:t>
      </w:r>
      <w:r>
        <w:rPr>
          <w:rFonts w:ascii="仿宋" w:eastAsia="仿宋" w:hAnsi="仿宋" w:cs="仿宋" w:hint="eastAsia"/>
          <w:color w:val="000000" w:themeColor="text1"/>
          <w:szCs w:val="24"/>
        </w:rPr>
        <w:t>所有者权益</w:t>
      </w:r>
    </w:p>
    <w:p w14:paraId="160C87D0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（1）实收资本的核算。（2）资本公积的核算。（3）留存收益的核算。</w:t>
      </w:r>
    </w:p>
    <w:p w14:paraId="4D4BEECD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2.</w:t>
      </w:r>
      <w:r>
        <w:rPr>
          <w:rFonts w:ascii="仿宋" w:eastAsia="仿宋" w:hAnsi="仿宋" w:cs="仿宋" w:hint="eastAsia"/>
          <w:color w:val="000000" w:themeColor="text1"/>
          <w:szCs w:val="24"/>
        </w:rPr>
        <w:t>收入</w:t>
      </w:r>
    </w:p>
    <w:p w14:paraId="6C2FD53F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（1）销售商品收入的核算。（2）提供劳务收入的核算。（3）让渡资产使用权收入的核算。</w:t>
      </w:r>
    </w:p>
    <w:p w14:paraId="617F76E2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3.</w:t>
      </w:r>
      <w:r>
        <w:rPr>
          <w:rFonts w:ascii="仿宋" w:eastAsia="仿宋" w:hAnsi="仿宋" w:cs="仿宋" w:hint="eastAsia"/>
          <w:color w:val="000000" w:themeColor="text1"/>
          <w:szCs w:val="24"/>
        </w:rPr>
        <w:t>费用</w:t>
      </w:r>
    </w:p>
    <w:p w14:paraId="3D624CCD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（1）营业成本的核算。（2）营业税金及附加的核算。（3）期间费用的核算。</w:t>
      </w:r>
    </w:p>
    <w:p w14:paraId="218BAB10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4.</w:t>
      </w:r>
      <w:r>
        <w:rPr>
          <w:rFonts w:ascii="仿宋" w:eastAsia="仿宋" w:hAnsi="仿宋" w:cs="仿宋" w:hint="eastAsia"/>
          <w:color w:val="000000" w:themeColor="text1"/>
          <w:szCs w:val="24"/>
        </w:rPr>
        <w:t>产品成本核算</w:t>
      </w:r>
    </w:p>
    <w:p w14:paraId="43F4A4A9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（1）要素费用的归集和分配。（2）生产费用在完工产品和在产品之间的归集和分配。（3）产品生产成本的计算。（4）营业外收入、营业外支出的核算。</w:t>
      </w:r>
    </w:p>
    <w:p w14:paraId="3AD3ECB3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5.</w:t>
      </w:r>
      <w:r>
        <w:rPr>
          <w:rFonts w:ascii="仿宋" w:eastAsia="仿宋" w:hAnsi="仿宋" w:cs="仿宋" w:hint="eastAsia"/>
          <w:color w:val="000000" w:themeColor="text1"/>
          <w:szCs w:val="24"/>
        </w:rPr>
        <w:t>税费业务</w:t>
      </w:r>
    </w:p>
    <w:p w14:paraId="19F1C8A3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所得税费用的核算。</w:t>
      </w:r>
    </w:p>
    <w:p w14:paraId="0F01C455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6.</w:t>
      </w:r>
      <w:r>
        <w:rPr>
          <w:rFonts w:ascii="仿宋" w:eastAsia="仿宋" w:hAnsi="仿宋" w:cs="仿宋" w:hint="eastAsia"/>
          <w:color w:val="000000" w:themeColor="text1"/>
          <w:szCs w:val="24"/>
        </w:rPr>
        <w:t>利润及利润分配</w:t>
      </w:r>
    </w:p>
    <w:p w14:paraId="20B90F67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（1）本年利润的结转。（2）本年利润的分配。</w:t>
      </w:r>
    </w:p>
    <w:p w14:paraId="0CDC5AC9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</w:t>
      </w:r>
      <w:r>
        <w:rPr>
          <w:rFonts w:ascii="仿宋" w:eastAsia="仿宋" w:hAnsi="仿宋" w:cs="仿宋"/>
          <w:color w:val="000000" w:themeColor="text1"/>
          <w:szCs w:val="24"/>
        </w:rPr>
        <w:t>7.</w:t>
      </w:r>
      <w:r>
        <w:rPr>
          <w:rFonts w:ascii="仿宋" w:eastAsia="仿宋" w:hAnsi="仿宋" w:cs="仿宋" w:hint="eastAsia"/>
          <w:color w:val="000000" w:themeColor="text1"/>
          <w:szCs w:val="24"/>
        </w:rPr>
        <w:t>财务报表</w:t>
      </w:r>
    </w:p>
    <w:p w14:paraId="272FFAE9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（1）资产负债表的编制。（2）利润表的编制。</w:t>
      </w:r>
    </w:p>
    <w:p w14:paraId="56B92D94" w14:textId="77777777" w:rsidR="002330BD" w:rsidRDefault="00732A1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三、评分标准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3969"/>
        <w:gridCol w:w="1134"/>
        <w:gridCol w:w="1134"/>
      </w:tblGrid>
      <w:tr w:rsidR="002330BD" w14:paraId="28FB0E1A" w14:textId="77777777">
        <w:trPr>
          <w:trHeight w:val="478"/>
          <w:jc w:val="center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F13B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lastRenderedPageBreak/>
              <w:t>项目任务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6710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BE2A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 w14:paraId="40063C46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2370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 w14:paraId="0D2382E4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 w:rsidR="002330BD" w14:paraId="6E812E3C" w14:textId="77777777">
        <w:trPr>
          <w:trHeight w:val="59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8EC9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7B80" w14:textId="77777777" w:rsidR="002330BD" w:rsidRDefault="00732A16">
            <w:pPr>
              <w:widowControl/>
              <w:spacing w:line="400" w:lineRule="atLeast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0CCD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6DA1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05F6ECD9" w14:textId="77777777">
        <w:trPr>
          <w:trHeight w:val="814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1A50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EB1A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7901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B30E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0778BB5C" w14:textId="77777777">
        <w:trPr>
          <w:trHeight w:val="92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6240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8530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D671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7BBC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1DB513B8" w14:textId="77777777">
        <w:trPr>
          <w:trHeight w:val="729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4C01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A9FA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0C9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738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7E971BE9" w14:textId="77777777">
        <w:trPr>
          <w:trHeight w:val="757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0EB0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012D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06B0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DF6A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6A899172" w14:textId="77777777">
        <w:trPr>
          <w:trHeight w:val="79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8898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资产负债表</w:t>
            </w:r>
          </w:p>
          <w:p w14:paraId="6CC4C537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A71F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2809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FA8C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5BA87D07" w14:textId="77777777">
        <w:trPr>
          <w:trHeight w:val="658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456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C617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4CFA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6FC2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636C34BC" w14:textId="77777777">
        <w:trPr>
          <w:trHeight w:val="82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14F7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编制纳税申</w:t>
            </w:r>
          </w:p>
          <w:p w14:paraId="3FD37C25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D887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5057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C4D1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3F181BD4" w14:textId="77777777">
        <w:trPr>
          <w:trHeight w:val="76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7553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8049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E9A6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3CC5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5B49C1A7" w14:textId="77777777">
        <w:trPr>
          <w:trHeight w:val="896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E78F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产品成本</w:t>
            </w:r>
          </w:p>
          <w:p w14:paraId="3B680506" w14:textId="77777777" w:rsidR="002330BD" w:rsidRDefault="00732A16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B615" w14:textId="77777777" w:rsidR="002330BD" w:rsidRDefault="00732A16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BB62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F984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 w:rsidR="002330BD" w14:paraId="3F896EB0" w14:textId="77777777">
        <w:trPr>
          <w:trHeight w:val="636"/>
          <w:jc w:val="center"/>
        </w:trPr>
        <w:tc>
          <w:tcPr>
            <w:tcW w:w="5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1ABC" w14:textId="77777777" w:rsidR="002330BD" w:rsidRDefault="00732A16">
            <w:pPr>
              <w:widowControl/>
              <w:spacing w:line="400" w:lineRule="atLeast"/>
              <w:ind w:firstLine="2256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eastAsia="仿宋" w:hAnsi="Calibri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75B6" w14:textId="77777777" w:rsidR="002330BD" w:rsidRDefault="00732A16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65FF" w14:textId="77777777" w:rsidR="002330BD" w:rsidRDefault="002330BD">
            <w:pPr>
              <w:widowControl/>
              <w:spacing w:line="40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 w14:paraId="7607AEE8" w14:textId="77777777" w:rsidR="002330BD" w:rsidRDefault="002330B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14:paraId="3F3F4DDE" w14:textId="77777777" w:rsidR="002330BD" w:rsidRDefault="00732A1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四、奖项设置</w:t>
      </w:r>
    </w:p>
    <w:p w14:paraId="785E4B4A" w14:textId="1CA63131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（一）校内赛选拔出一等奖、二等奖</w:t>
      </w:r>
      <w:r w:rsidR="00CE7497">
        <w:rPr>
          <w:rFonts w:ascii="仿宋" w:eastAsia="仿宋" w:hAnsi="仿宋" w:cs="仿宋" w:hint="eastAsia"/>
          <w:color w:val="000000" w:themeColor="text1"/>
          <w:szCs w:val="24"/>
        </w:rPr>
        <w:t>和</w:t>
      </w:r>
      <w:r>
        <w:rPr>
          <w:rFonts w:ascii="仿宋" w:eastAsia="仿宋" w:hAnsi="仿宋" w:cs="仿宋" w:hint="eastAsia"/>
          <w:color w:val="000000" w:themeColor="text1"/>
          <w:szCs w:val="24"/>
        </w:rPr>
        <w:t>三等奖。根据参赛学生队伍规模确定各等级奖项名额，原则上：一等奖不超过</w:t>
      </w:r>
      <w:r w:rsidR="006B322E">
        <w:rPr>
          <w:rFonts w:ascii="仿宋" w:eastAsia="仿宋" w:hAnsi="仿宋" w:cs="仿宋" w:hint="eastAsia"/>
          <w:color w:val="000000" w:themeColor="text1"/>
          <w:szCs w:val="24"/>
        </w:rPr>
        <w:t>有效</w:t>
      </w:r>
      <w:r>
        <w:rPr>
          <w:rFonts w:ascii="仿宋" w:eastAsia="仿宋" w:hAnsi="仿宋" w:cs="仿宋" w:hint="eastAsia"/>
          <w:color w:val="000000" w:themeColor="text1"/>
          <w:szCs w:val="24"/>
        </w:rPr>
        <w:t>参赛总队数的5%，二等奖不超过</w:t>
      </w:r>
      <w:r w:rsidR="006B322E">
        <w:rPr>
          <w:rFonts w:ascii="仿宋" w:eastAsia="仿宋" w:hAnsi="仿宋" w:cs="仿宋" w:hint="eastAsia"/>
          <w:color w:val="000000" w:themeColor="text1"/>
          <w:szCs w:val="24"/>
        </w:rPr>
        <w:t>有效</w:t>
      </w:r>
      <w:r>
        <w:rPr>
          <w:rFonts w:ascii="仿宋" w:eastAsia="仿宋" w:hAnsi="仿宋" w:cs="仿宋" w:hint="eastAsia"/>
          <w:color w:val="000000" w:themeColor="text1"/>
          <w:szCs w:val="24"/>
        </w:rPr>
        <w:t>参赛总队数的15%，三等奖不超过</w:t>
      </w:r>
      <w:r w:rsidR="006B322E">
        <w:rPr>
          <w:rFonts w:ascii="仿宋" w:eastAsia="仿宋" w:hAnsi="仿宋" w:cs="仿宋" w:hint="eastAsia"/>
          <w:color w:val="000000" w:themeColor="text1"/>
          <w:szCs w:val="24"/>
        </w:rPr>
        <w:t>有效</w:t>
      </w:r>
      <w:r>
        <w:rPr>
          <w:rFonts w:ascii="仿宋" w:eastAsia="仿宋" w:hAnsi="仿宋" w:cs="仿宋" w:hint="eastAsia"/>
          <w:color w:val="000000" w:themeColor="text1"/>
          <w:szCs w:val="24"/>
        </w:rPr>
        <w:t>参赛总队数的30%。</w:t>
      </w:r>
    </w:p>
    <w:p w14:paraId="0F969B74" w14:textId="77777777" w:rsidR="002330BD" w:rsidRDefault="00732A16">
      <w:pPr>
        <w:pStyle w:val="a6"/>
        <w:spacing w:before="0" w:after="0" w:line="360" w:lineRule="auto"/>
        <w:ind w:firstLineChars="200" w:firstLine="480"/>
        <w:jc w:val="left"/>
        <w:rPr>
          <w:rFonts w:ascii="仿宋" w:eastAsia="仿宋" w:hAnsi="仿宋" w:cs="仿宋"/>
          <w:b w:val="0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 w:cs="仿宋" w:hint="eastAsia"/>
          <w:b w:val="0"/>
          <w:color w:val="000000" w:themeColor="text1"/>
          <w:kern w:val="2"/>
          <w:sz w:val="24"/>
          <w:szCs w:val="24"/>
        </w:rPr>
        <w:t>（二）根据校赛各个岗位前三名确定入围省赛名单，根据入围名单和实际需要可能重新组队参加省赛。</w:t>
      </w:r>
    </w:p>
    <w:p w14:paraId="238116E3" w14:textId="77777777" w:rsidR="002330BD" w:rsidRDefault="00732A16">
      <w:pPr>
        <w:pStyle w:val="a6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赛事相关部门及负责人</w:t>
      </w:r>
    </w:p>
    <w:p w14:paraId="273FD51E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（一）主办单位</w:t>
      </w:r>
    </w:p>
    <w:p w14:paraId="7F8B0177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安徽财经大学教务处（创业学院）</w:t>
      </w:r>
    </w:p>
    <w:p w14:paraId="182A9987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（二）承办单位</w:t>
      </w:r>
    </w:p>
    <w:p w14:paraId="6C984D57" w14:textId="77777777" w:rsidR="002330BD" w:rsidRDefault="00732A1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安徽财经大学会计学院</w:t>
      </w:r>
    </w:p>
    <w:p w14:paraId="266F8A22" w14:textId="77777777" w:rsidR="002330BD" w:rsidRDefault="002330BD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sectPr w:rsidR="002330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761B" w14:textId="77777777" w:rsidR="009202B9" w:rsidRDefault="009202B9">
      <w:r>
        <w:separator/>
      </w:r>
    </w:p>
  </w:endnote>
  <w:endnote w:type="continuationSeparator" w:id="0">
    <w:p w14:paraId="175987F2" w14:textId="77777777" w:rsidR="009202B9" w:rsidRDefault="009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8577"/>
    </w:sdtPr>
    <w:sdtEndPr/>
    <w:sdtContent>
      <w:p w14:paraId="2E0B19E7" w14:textId="77777777" w:rsidR="002330BD" w:rsidRDefault="00732A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8D" w:rsidRPr="0004408D">
          <w:rPr>
            <w:noProof/>
            <w:lang w:val="zh-CN"/>
          </w:rPr>
          <w:t>1</w:t>
        </w:r>
        <w:r>
          <w:fldChar w:fldCharType="end"/>
        </w:r>
      </w:p>
    </w:sdtContent>
  </w:sdt>
  <w:p w14:paraId="60794E88" w14:textId="77777777" w:rsidR="002330BD" w:rsidRDefault="00233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446D" w14:textId="77777777" w:rsidR="009202B9" w:rsidRDefault="009202B9">
      <w:r>
        <w:separator/>
      </w:r>
    </w:p>
  </w:footnote>
  <w:footnote w:type="continuationSeparator" w:id="0">
    <w:p w14:paraId="3AD5B32B" w14:textId="77777777" w:rsidR="009202B9" w:rsidRDefault="0092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422F7"/>
    <w:rsid w:val="000314A8"/>
    <w:rsid w:val="0004408D"/>
    <w:rsid w:val="001B29A3"/>
    <w:rsid w:val="002330BD"/>
    <w:rsid w:val="00261DAD"/>
    <w:rsid w:val="002750B0"/>
    <w:rsid w:val="002E247E"/>
    <w:rsid w:val="00410585"/>
    <w:rsid w:val="00457E27"/>
    <w:rsid w:val="00575232"/>
    <w:rsid w:val="005960A3"/>
    <w:rsid w:val="00672EAB"/>
    <w:rsid w:val="006B322E"/>
    <w:rsid w:val="006B6ACB"/>
    <w:rsid w:val="006E32B6"/>
    <w:rsid w:val="00732A16"/>
    <w:rsid w:val="0076532F"/>
    <w:rsid w:val="0079424C"/>
    <w:rsid w:val="00795128"/>
    <w:rsid w:val="008422F7"/>
    <w:rsid w:val="008913CA"/>
    <w:rsid w:val="008E796A"/>
    <w:rsid w:val="00902A8F"/>
    <w:rsid w:val="009202B9"/>
    <w:rsid w:val="00952BC9"/>
    <w:rsid w:val="00972F1F"/>
    <w:rsid w:val="00981F07"/>
    <w:rsid w:val="009D75B2"/>
    <w:rsid w:val="00A87B4F"/>
    <w:rsid w:val="00AC4143"/>
    <w:rsid w:val="00AE6121"/>
    <w:rsid w:val="00B307A9"/>
    <w:rsid w:val="00B755CE"/>
    <w:rsid w:val="00B81993"/>
    <w:rsid w:val="00BB7A93"/>
    <w:rsid w:val="00BE662A"/>
    <w:rsid w:val="00C52EFE"/>
    <w:rsid w:val="00C62AE6"/>
    <w:rsid w:val="00C82CDF"/>
    <w:rsid w:val="00CB2420"/>
    <w:rsid w:val="00CE7497"/>
    <w:rsid w:val="00CF4BDE"/>
    <w:rsid w:val="00E275AE"/>
    <w:rsid w:val="00E37A57"/>
    <w:rsid w:val="00EA308C"/>
    <w:rsid w:val="00FE2BF4"/>
    <w:rsid w:val="13340D21"/>
    <w:rsid w:val="1E4001E8"/>
    <w:rsid w:val="40413C20"/>
    <w:rsid w:val="4B3029A8"/>
    <w:rsid w:val="4D6F6CCA"/>
    <w:rsid w:val="4F724F5E"/>
    <w:rsid w:val="6B26004E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link w:val="Char2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253</Words>
  <Characters>1446</Characters>
  <Application>Microsoft Office Word</Application>
  <DocSecurity>0</DocSecurity>
  <Lines>12</Lines>
  <Paragraphs>3</Paragraphs>
  <ScaleCrop>false</ScaleCrop>
  <Company>微软中国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赵燕</cp:lastModifiedBy>
  <cp:revision>5</cp:revision>
  <dcterms:created xsi:type="dcterms:W3CDTF">2025-09-05T08:50:00Z</dcterms:created>
  <dcterms:modified xsi:type="dcterms:W3CDTF">2025-09-05T09:00:00Z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118DE1D1E0204D849003B284B4BD0778_13</vt:lpwstr>
  </property>
</Properties>
</file>