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12" w:beforeLines="100" w:after="312" w:afterLines="100"/>
        <w:ind w:firstLine="0" w:firstLineChars="0"/>
        <w:jc w:val="center"/>
      </w:pPr>
    </w:p>
    <w:p>
      <w:pPr>
        <w:spacing w:before="312" w:beforeLines="100" w:after="312" w:afterLines="100"/>
        <w:ind w:firstLine="0" w:firstLineChars="0"/>
        <w:jc w:val="center"/>
        <w:rPr>
          <w:rFonts w:ascii="宋体" w:hAnsi="宋体"/>
          <w:b/>
          <w:sz w:val="55"/>
        </w:rPr>
      </w:pPr>
    </w:p>
    <w:p>
      <w:pPr>
        <w:ind w:firstLine="1271" w:firstLineChars="231"/>
        <w:jc w:val="center"/>
        <w:rPr>
          <w:rFonts w:hint="default" w:eastAsia="宋体"/>
          <w:b/>
          <w:sz w:val="72"/>
          <w:szCs w:val="72"/>
          <w:lang w:val="en-US" w:eastAsia="zh-CN"/>
        </w:rPr>
      </w:pPr>
      <w:r>
        <w:rPr>
          <w:rFonts w:hint="eastAsia" w:ascii="微软雅黑" w:hAnsi="微软雅黑" w:eastAsia="微软雅黑"/>
          <w:b/>
          <w:sz w:val="55"/>
          <w:lang w:val="en-US" w:eastAsia="zh-CN"/>
        </w:rPr>
        <w:t>学习通使用手册</w:t>
      </w:r>
    </w:p>
    <w:p>
      <w:pPr>
        <w:ind w:firstLine="195" w:firstLineChars="27"/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drawing>
          <wp:inline distT="0" distB="0" distL="0" distR="0">
            <wp:extent cx="1355090" cy="1904365"/>
            <wp:effectExtent l="19050" t="0" r="16510" b="629285"/>
            <wp:docPr id="82" name="图片 82" descr="u=616570240,1110293920&amp;fm=21&amp;gp=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 descr="u=616570240,1110293920&amp;fm=21&amp;gp=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5090" cy="190436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>
      <w:pPr>
        <w:ind w:firstLine="1446"/>
        <w:rPr>
          <w:b/>
          <w:sz w:val="72"/>
          <w:szCs w:val="72"/>
        </w:rPr>
      </w:pPr>
    </w:p>
    <w:p>
      <w:pPr>
        <w:spacing w:before="312" w:beforeLines="100" w:after="312" w:afterLines="100"/>
        <w:ind w:firstLine="660"/>
        <w:jc w:val="center"/>
        <w:rPr>
          <w:rFonts w:ascii="微软雅黑" w:hAnsi="微软雅黑" w:eastAsia="微软雅黑"/>
          <w:sz w:val="39"/>
        </w:rPr>
      </w:pPr>
      <w:r>
        <w:rPr>
          <w:rFonts w:hint="eastAsia" w:ascii="微软雅黑" w:hAnsi="微软雅黑" w:eastAsia="微软雅黑"/>
          <w:sz w:val="33"/>
        </w:rPr>
        <w:t>使用手册(学生)</w:t>
      </w:r>
    </w:p>
    <w:p>
      <w:pPr>
        <w:ind w:firstLine="562"/>
        <w:rPr>
          <w:b/>
          <w:sz w:val="28"/>
          <w:szCs w:val="28"/>
        </w:rPr>
      </w:pPr>
    </w:p>
    <w:p>
      <w:pPr>
        <w:ind w:firstLine="562"/>
        <w:jc w:val="center"/>
        <w:rPr>
          <w:b/>
          <w:sz w:val="28"/>
          <w:szCs w:val="28"/>
        </w:rPr>
      </w:pPr>
    </w:p>
    <w:p>
      <w:pPr>
        <w:ind w:firstLine="562"/>
        <w:jc w:val="center"/>
        <w:rPr>
          <w:b/>
          <w:sz w:val="28"/>
          <w:szCs w:val="28"/>
        </w:rPr>
      </w:pPr>
    </w:p>
    <w:p>
      <w:pPr>
        <w:ind w:firstLine="562"/>
        <w:jc w:val="center"/>
        <w:rPr>
          <w:b/>
          <w:sz w:val="28"/>
          <w:szCs w:val="28"/>
        </w:rPr>
      </w:pPr>
    </w:p>
    <w:p>
      <w:pPr>
        <w:ind w:firstLine="480"/>
      </w:pPr>
      <w:r>
        <w:br w:type="page"/>
      </w:r>
    </w:p>
    <w:p>
      <w:pPr>
        <w:pStyle w:val="2"/>
        <w:rPr>
          <w:rFonts w:hint="eastAsia"/>
        </w:rPr>
      </w:pPr>
      <w:bookmarkStart w:id="0" w:name="_Toc10898"/>
      <w:r>
        <w:rPr>
          <w:rFonts w:hint="eastAsia"/>
        </w:rPr>
        <w:t>如何登录系统</w:t>
      </w:r>
      <w:bookmarkEnd w:id="0"/>
      <w:r>
        <w:rPr>
          <w:rFonts w:hint="eastAsia"/>
        </w:rPr>
        <w:t xml:space="preserve"> </w:t>
      </w:r>
    </w:p>
    <w:p>
      <w:pPr>
        <w:pStyle w:val="3"/>
        <w:rPr>
          <w:color w:val="auto"/>
        </w:rPr>
      </w:pPr>
      <w:r>
        <w:rPr>
          <w:rFonts w:hint="eastAsia"/>
          <w:lang w:eastAsia="zh-CN"/>
        </w:rPr>
        <w:t>一、</w:t>
      </w:r>
      <w:r>
        <w:rPr>
          <w:rFonts w:hint="eastAsia"/>
          <w:color w:val="auto"/>
          <w:lang w:eastAsia="zh-CN"/>
        </w:rPr>
        <w:t>电脑端登录</w:t>
      </w:r>
      <w:r>
        <w:rPr>
          <w:rFonts w:hint="eastAsia"/>
          <w:color w:val="auto"/>
        </w:rPr>
        <w:t xml:space="preserve"> </w:t>
      </w:r>
    </w:p>
    <w:p>
      <w:pPr>
        <w:numPr>
          <w:ilvl w:val="0"/>
          <w:numId w:val="0"/>
        </w:numPr>
        <w:ind w:leftChars="0"/>
        <w:rPr>
          <w:rFonts w:hint="eastAsia"/>
          <w:color w:val="0000FF"/>
          <w:sz w:val="30"/>
          <w:szCs w:val="30"/>
          <w:u w:val="none"/>
        </w:rPr>
      </w:pPr>
      <w:r>
        <w:rPr>
          <w:rFonts w:hint="eastAsia" w:ascii="宋体" w:hAnsi="宋体"/>
          <w:color w:val="auto"/>
          <w:szCs w:val="21"/>
          <w:lang w:val="en-US" w:eastAsia="zh-CN"/>
        </w:rPr>
        <w:t>1、</w:t>
      </w:r>
      <w:r>
        <w:rPr>
          <w:rFonts w:hint="eastAsia" w:ascii="宋体" w:hAnsi="宋体"/>
          <w:color w:val="auto"/>
          <w:szCs w:val="21"/>
        </w:rPr>
        <w:t>进入</w:t>
      </w:r>
      <w:r>
        <w:rPr>
          <w:color w:val="auto"/>
          <w:szCs w:val="21"/>
        </w:rPr>
        <w:t>登录</w:t>
      </w:r>
      <w:r>
        <w:rPr>
          <w:rFonts w:hint="eastAsia"/>
          <w:color w:val="auto"/>
          <w:szCs w:val="21"/>
        </w:rPr>
        <w:t>页面</w:t>
      </w:r>
      <w:r>
        <w:rPr>
          <w:color w:val="auto"/>
          <w:szCs w:val="21"/>
        </w:rPr>
        <w:t>。</w:t>
      </w:r>
      <w:r>
        <w:rPr>
          <w:rFonts w:hint="eastAsia"/>
          <w:color w:val="auto"/>
          <w:szCs w:val="21"/>
        </w:rPr>
        <w:t>打开</w:t>
      </w:r>
      <w:r>
        <w:rPr>
          <w:color w:val="auto"/>
          <w:szCs w:val="21"/>
        </w:rPr>
        <w:t>浏览器，在</w:t>
      </w:r>
      <w:r>
        <w:rPr>
          <w:rFonts w:hint="eastAsia"/>
          <w:color w:val="auto"/>
          <w:szCs w:val="21"/>
        </w:rPr>
        <w:t>网址栏中</w:t>
      </w:r>
      <w:r>
        <w:rPr>
          <w:color w:val="auto"/>
          <w:szCs w:val="21"/>
        </w:rPr>
        <w:t>输入</w:t>
      </w:r>
      <w:r>
        <w:rPr>
          <w:rFonts w:hint="eastAsia"/>
          <w:color w:val="auto"/>
          <w:szCs w:val="21"/>
          <w:lang w:eastAsia="zh-CN"/>
        </w:rPr>
        <w:t>本校网络平台</w:t>
      </w:r>
      <w:r>
        <w:rPr>
          <w:rFonts w:hint="eastAsia"/>
          <w:color w:val="auto"/>
          <w:szCs w:val="21"/>
        </w:rPr>
        <w:t>地址</w:t>
      </w:r>
      <w:r>
        <w:rPr>
          <w:rFonts w:hint="eastAsia"/>
          <w:color w:val="auto"/>
          <w:szCs w:val="21"/>
          <w:lang w:eastAsia="zh-CN"/>
        </w:rPr>
        <w:t>（每个学校网址不同）：</w:t>
      </w:r>
      <w:r>
        <w:rPr>
          <w:rFonts w:hint="eastAsia"/>
          <w:color w:val="0000FF"/>
          <w:sz w:val="30"/>
          <w:szCs w:val="30"/>
          <w:u w:val="none"/>
        </w:rPr>
        <w:fldChar w:fldCharType="begin"/>
      </w:r>
      <w:r>
        <w:rPr>
          <w:rFonts w:hint="eastAsia"/>
          <w:color w:val="0000FF"/>
          <w:sz w:val="30"/>
          <w:szCs w:val="30"/>
          <w:u w:val="none"/>
        </w:rPr>
        <w:instrText xml:space="preserve"> HYPERLINK "http://aufe.fy.chaoxing.com/portal" </w:instrText>
      </w:r>
      <w:r>
        <w:rPr>
          <w:rFonts w:hint="eastAsia"/>
          <w:color w:val="0000FF"/>
          <w:sz w:val="30"/>
          <w:szCs w:val="30"/>
          <w:u w:val="none"/>
        </w:rPr>
        <w:fldChar w:fldCharType="separate"/>
      </w:r>
      <w:r>
        <w:rPr>
          <w:rStyle w:val="16"/>
          <w:rFonts w:hint="eastAsia"/>
          <w:color w:val="0000FF"/>
          <w:sz w:val="30"/>
          <w:szCs w:val="30"/>
        </w:rPr>
        <w:t>http://aufe.fy.chaoxing.com/portal</w:t>
      </w:r>
      <w:r>
        <w:rPr>
          <w:rFonts w:hint="eastAsia"/>
          <w:color w:val="0000FF"/>
          <w:sz w:val="30"/>
          <w:szCs w:val="30"/>
          <w:u w:val="none"/>
        </w:rPr>
        <w:fldChar w:fldCharType="end"/>
      </w:r>
    </w:p>
    <w:p>
      <w:pPr>
        <w:ind w:left="0" w:leftChars="0" w:firstLine="0" w:firstLineChars="0"/>
        <w:rPr>
          <w:rFonts w:hint="eastAsia" w:ascii="宋体" w:hAnsi="宋体"/>
          <w:color w:val="auto"/>
          <w:szCs w:val="21"/>
        </w:rPr>
      </w:pPr>
    </w:p>
    <w:p>
      <w:pPr>
        <w:ind w:left="0" w:leftChars="0" w:firstLine="0" w:firstLineChars="0"/>
        <w:rPr>
          <w:rFonts w:hint="eastAsia" w:ascii="宋体" w:hAnsi="宋体"/>
          <w:color w:val="auto"/>
          <w:szCs w:val="21"/>
        </w:rPr>
      </w:pPr>
      <w:r>
        <w:drawing>
          <wp:inline distT="0" distB="0" distL="114300" distR="114300">
            <wp:extent cx="5269230" cy="2276475"/>
            <wp:effectExtent l="0" t="0" r="3810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 w:ascii="宋体" w:hAnsi="宋体"/>
          <w:color w:val="auto"/>
          <w:szCs w:val="21"/>
        </w:rPr>
      </w:pPr>
    </w:p>
    <w:p>
      <w:pPr>
        <w:ind w:left="0" w:leftChars="0" w:firstLine="0" w:firstLineChars="0"/>
        <w:rPr>
          <w:rFonts w:ascii="宋体" w:hAnsi="宋体"/>
          <w:color w:val="auto"/>
          <w:szCs w:val="21"/>
        </w:rPr>
      </w:pPr>
      <w:r>
        <w:rPr>
          <w:rFonts w:hint="eastAsia" w:ascii="宋体" w:hAnsi="宋体"/>
          <w:color w:val="auto"/>
          <w:szCs w:val="21"/>
        </w:rPr>
        <w:t>2、点击</w:t>
      </w:r>
      <w:r>
        <w:rPr>
          <w:rFonts w:hint="eastAsia" w:ascii="宋体" w:hAnsi="宋体"/>
          <w:color w:val="auto"/>
          <w:szCs w:val="21"/>
          <w:lang w:eastAsia="zh-CN"/>
        </w:rPr>
        <w:t>登录</w:t>
      </w:r>
      <w:r>
        <w:rPr>
          <w:rFonts w:hint="eastAsia" w:ascii="宋体" w:hAnsi="宋体"/>
          <w:color w:val="auto"/>
          <w:szCs w:val="21"/>
        </w:rPr>
        <w:t>按钮。</w:t>
      </w:r>
    </w:p>
    <w:p>
      <w:pPr>
        <w:ind w:firstLine="480"/>
        <w:jc w:val="center"/>
        <w:rPr>
          <w:rFonts w:ascii="宋体" w:hAnsi="宋体"/>
          <w:szCs w:val="21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651510</wp:posOffset>
                </wp:positionH>
                <wp:positionV relativeFrom="paragraph">
                  <wp:posOffset>624840</wp:posOffset>
                </wp:positionV>
                <wp:extent cx="1551940" cy="36195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56360" y="3698875"/>
                          <a:ext cx="155194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left="0" w:leftChars="0" w:firstLine="0" w:firstLineChars="0"/>
                              <w:rPr>
                                <w:rFonts w:hint="eastAsia" w:eastAsia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lang w:eastAsia="zh-CN"/>
                              </w:rPr>
                              <w:t>示例：安徽财经大学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1.3pt;margin-top:49.2pt;height:28.5pt;width:122.2pt;z-index:251665408;mso-width-relative:page;mso-height-relative:page;" filled="f" stroked="f" coordsize="21600,21600" o:gfxdata="UEsDBAoAAAAAAIdO4kAAAAAAAAAAAAAAAAAEAAAAZHJzL1BLAwQUAAAACACHTuJAOwHsuNoAAAAK&#10;AQAADwAAAGRycy9kb3ducmV2LnhtbE2PzU7DMBCE70i8g7VI3KjdkJQQ4lQoUoWE4NDSCzcndpMI&#10;ex1i94c+PdsTHEczmvmmXJ6cZQczhcGjhPlMADPYej1gJ2H7sbrLgYWoUCvr0Uj4MQGW1fVVqQrt&#10;j7g2h03sGJVgKJSEPsax4Dy0vXEqzPxokLydn5yKJKeO60kdqdxZngix4E4NSAu9Gk3dm/Zrs3cS&#10;XuvVu1o3icvPtn552z2P39vPTMrbm7l4AhbNKf6F4YJP6FARU+P3qAOzpEWyoKiExzwFRoH79IHO&#10;NeRkWQq8Kvn/C9UvUEsDBBQAAAAIAIdO4kB7pgoyKQIAACYEAAAOAAAAZHJzL2Uyb0RvYy54bWyt&#10;U82O2jAQvlfqO1i+lxAgLCDCiu6KqtKquxKtejaOTSI5Htc2JPQB2jfYUy+997l4jo4d2KU/p6oX&#10;Z+z58s3MNzPz67ZWZC+sq0DnNO31KRGaQ1HpbU4/vF+9mlDiPNMFU6BFTg/C0evFyxfzxszEAEpQ&#10;hbAESbSbNSanpfdmliSOl6JmrgdGaHRKsDXzeLXbpLCsQfZaJYN+f5w0YAtjgQvn8PW2c9JF5JdS&#10;cH8vpROeqJxibj6eNp6bcCaLOZttLTNlxU9psH/IomaVxqBPVLfMM7Kz1R9UdcUtOJC+x6FOQMqK&#10;i1gDVpP2f6tmXTIjYi0ojjNPMrn/R8vf7R8sqQrsHcqjWY09Oj5+PX77cfz+heAbCtQYN0Pc2iDS&#10;t6+hRfD53eFjqLuVtg5frIgE/zAbD8fIeMjpcDydTK6yTmrResIDIMvS6QgBPCLSaRZDJc9Mxjr/&#10;RkBNgpFTi62MCrP9nfOYFULPkBBYw6pSKrZTadLkdDxEyl88+IfS+GOop8s7WL7dtKciN1AcsEYL&#10;3Zg4w1cVBr9jzj8wi3OB+eKs+3s8pAIMAieLkhLs57+9Bzy2C72UNDhnOXWfdswKStRbjY2cpqMg&#10;g4+XUXY1wIu99GwuPXpX3wCOcopbZXg0A96rsykt1B9xJZYhKrqY5hg7p/5s3vhu+nGluFguIwhH&#10;0TB/p9eGB+pOtOXOg6yi0kGmTpuTejiMsQGnxQnTfnmPqOf1XvwE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OwHsuNoAAAAKAQAADwAAAAAAAAABACAAAAAiAAAAZHJzL2Rvd25yZXYueG1sUEsBAhQA&#10;FAAAAAgAh07iQHumCjIpAgAAJgQAAA4AAAAAAAAAAQAgAAAAKQEAAGRycy9lMm9Eb2MueG1sUEsF&#10;BgAAAAAGAAYAWQEAAM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ind w:left="0" w:leftChars="0" w:firstLine="0" w:firstLineChars="0"/>
                        <w:rPr>
                          <w:rFonts w:hint="eastAsia" w:eastAsia="宋体"/>
                          <w:lang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lang w:eastAsia="zh-CN"/>
                        </w:rPr>
                        <w:t>示例：安徽财经大学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763905</wp:posOffset>
                </wp:positionH>
                <wp:positionV relativeFrom="paragraph">
                  <wp:posOffset>689610</wp:posOffset>
                </wp:positionV>
                <wp:extent cx="1019175" cy="238125"/>
                <wp:effectExtent l="0" t="0" r="9525" b="952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11630" y="4268470"/>
                          <a:ext cx="1019175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0.15pt;margin-top:54.3pt;height:18.75pt;width:80.25pt;z-index:251664384;v-text-anchor:middle;mso-width-relative:page;mso-height-relative:page;" fillcolor="#FFFFFF [3212]" filled="t" stroked="f" coordsize="21600,21600" o:gfxdata="UEsDBAoAAAAAAIdO4kAAAAAAAAAAAAAAAAAEAAAAZHJzL1BLAwQUAAAACACHTuJA3xWnfNQAAAAL&#10;AQAADwAAAGRycy9kb3ducmV2LnhtbE2PQWvDMAyF74P+B6PCbqudtISQxSlsMHZeW3p2YjUJjeVg&#10;u23276edtpue9Hj6Xr1f3CTuGOLoSUO2USCQOm9H6jWcjh8vJYiYDFkzeUIN3xhh36yealNZ/6Av&#10;vB9SLziEYmU0DCnNlZSxG9CZuPEzEt8uPjiTWIZe2mAeHO4mmStVSGdG4g+DmfF9wO56uDkNMn3i&#10;9bjkZ9qqnWnfwuV0nqXWz+tMvYJIuKQ/M/ziMzo0zNT6G9koJta52rKVB1UWINiRl4rLtLzZFRnI&#10;ppb/OzQ/UEsDBBQAAAAIAIdO4kAiKGiHTgIAAHIEAAAOAAAAZHJzL2Uyb0RvYy54bWytVNtu2zAM&#10;fR+wfxD0vjpOc2mDOkXQIsOAYi2QDXtmZCk2oNsoJU73MwP2to/Y5wz7jVGye9nlaZgfZFKkechD&#10;0heXR6PZQWJona14eTLiTFrh6tbuKv7+3frVGWchgq1BOysrfi8Dv1y+fHHR+YUcu8bpWiKjIDYs&#10;Ol/xJka/KIogGmkgnDgvLRmVQwORVNwVNUJH0Y0uxqPRrOgc1h6dkCHQ7XVv5MscXykp4q1SQUam&#10;K065xXxiPrfpLJYXsNgh+KYVQxrwD1kYaC2BPoa6hghsj+0foUwr0AWn4olwpnBKtULmGqiacvRb&#10;NZsGvMy1EDnBP9IU/l9Y8fZwh6ytKz7nzIKhFv34/PX7ty9snrjpfFiQy8bf4aAFElOhR4UmvakE&#10;dqTOz8pydkoM31d8Mp6dTeYDt/IYmUgOo/K8nE85E+QxPj0rx9MEUDxF8hjia+kMS0LFkXqXKYXD&#10;TYi964NLAg5Ot/W61ToruNteaWQHoD6v8zNE/8VNW9YR+nQyokwF0LwpDZFE44mBYHecgd7RIIuI&#10;Gdu6hEDgsEjY1xCaHiOHHSC0pToSUz03Sdq6+p54RdcPXPBi3dL3NxDiHSBNGOHT1sRbOpR2lJQb&#10;JM4ah5/+dp/8qfFk5ayjiaWEP+4BJWf6jaWROC8nkzTiWZlM52NS8Lll+9xi9+bKEVkl7acXWUz+&#10;UT+ICp35QMu1SqhkAisIu6dmUK5iv0m0nkKuVtmNxtpDvLEbL1LwxJx1q310qs1NfGJnII0GO4/B&#10;sIRpc57r2evpV7H8C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N8Vp3zUAAAACwEAAA8AAAAAAAAA&#10;AQAgAAAAIgAAAGRycy9kb3ducmV2LnhtbFBLAQIUABQAAAAIAIdO4kAiKGiHTgIAAHIEAAAOAAAA&#10;AAAAAAEAIAAAACMBAABkcnMvZTJvRG9jLnhtbFBLBQYAAAAABgAGAFkBAADjBQAAAAA=&#10;">
                <v:fill on="t" focussize="0,0"/>
                <v:stroke on="f" weight="2pt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4587240" cy="2297430"/>
            <wp:effectExtent l="0" t="0" r="0" b="381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87240" cy="2297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</w:rPr>
        <w:t>（1）账号：通常是指</w:t>
      </w:r>
      <w:r>
        <w:rPr>
          <w:rFonts w:ascii="宋体" w:hAnsi="宋体"/>
          <w:szCs w:val="21"/>
        </w:rPr>
        <w:t>同学的</w:t>
      </w:r>
      <w:r>
        <w:rPr>
          <w:rFonts w:hint="eastAsia" w:ascii="宋体" w:hAnsi="宋体"/>
          <w:szCs w:val="21"/>
        </w:rPr>
        <w:t>学号。</w:t>
      </w:r>
    </w:p>
    <w:p>
      <w:pPr>
        <w:ind w:firstLine="480"/>
        <w:rPr>
          <w:rFonts w:ascii="宋体" w:hAnsi="宋体"/>
        </w:rPr>
      </w:pPr>
      <w:r>
        <w:rPr>
          <w:rFonts w:hint="eastAsia" w:ascii="宋体" w:hAnsi="宋体"/>
          <w:szCs w:val="21"/>
        </w:rPr>
        <w:t>（2）密码：指</w:t>
      </w:r>
      <w:r>
        <w:rPr>
          <w:rFonts w:hint="eastAsia" w:ascii="宋体" w:hAnsi="宋体"/>
        </w:rPr>
        <w:t>登录尔雅系统的密码</w:t>
      </w:r>
      <w:r>
        <w:rPr>
          <w:rFonts w:hint="eastAsia" w:ascii="宋体" w:hAnsi="宋体"/>
          <w:lang w:eastAsia="zh-CN"/>
        </w:rPr>
        <w:t>，初始密码为</w:t>
      </w:r>
      <w:r>
        <w:rPr>
          <w:rFonts w:hint="eastAsia" w:ascii="宋体" w:hAnsi="宋体"/>
          <w:lang w:val="en-US" w:eastAsia="zh-CN"/>
        </w:rPr>
        <w:t>123456</w:t>
      </w:r>
      <w:r>
        <w:rPr>
          <w:rFonts w:hint="eastAsia" w:ascii="宋体" w:hAnsi="宋体"/>
        </w:rPr>
        <w:t>。</w:t>
      </w:r>
    </w:p>
    <w:p>
      <w:pPr>
        <w:ind w:firstLine="402"/>
        <w:rPr>
          <w:rFonts w:hint="eastAsia" w:ascii="宋体" w:hAnsi="宋体"/>
          <w:b/>
          <w:sz w:val="20"/>
          <w:szCs w:val="20"/>
        </w:rPr>
      </w:pPr>
      <w:r>
        <w:rPr>
          <w:rFonts w:hint="eastAsia" w:ascii="宋体" w:hAnsi="宋体"/>
          <w:b/>
          <w:sz w:val="20"/>
          <w:szCs w:val="20"/>
        </w:rPr>
        <w:t>（注：学生首次登录学习系统后，系统会跳转至密码修改的界面，用户需要进行密码和填写其他个人信息）</w:t>
      </w:r>
    </w:p>
    <w:p>
      <w:pPr>
        <w:numPr>
          <w:ilvl w:val="0"/>
          <w:numId w:val="0"/>
        </w:numPr>
        <w:jc w:val="left"/>
        <w:rPr>
          <w:rFonts w:ascii="宋体" w:hAnsi="宋体"/>
          <w:szCs w:val="21"/>
        </w:rPr>
      </w:pPr>
      <w:r>
        <w:rPr>
          <w:rFonts w:hint="eastAsia" w:ascii="宋体" w:hAnsi="宋体"/>
          <w:szCs w:val="21"/>
          <w:lang w:val="en-US" w:eastAsia="zh-CN"/>
        </w:rPr>
        <w:t>3、学生登录后</w:t>
      </w:r>
      <w:r>
        <w:rPr>
          <w:rFonts w:hint="eastAsia" w:ascii="宋体" w:hAnsi="宋体"/>
          <w:szCs w:val="21"/>
        </w:rPr>
        <w:t>，</w:t>
      </w:r>
      <w:r>
        <w:rPr>
          <w:rFonts w:ascii="宋体" w:hAnsi="宋体"/>
          <w:szCs w:val="21"/>
        </w:rPr>
        <w:t>进入</w:t>
      </w:r>
      <w:r>
        <w:rPr>
          <w:rFonts w:hint="eastAsia" w:ascii="宋体" w:hAnsi="宋体"/>
          <w:szCs w:val="21"/>
        </w:rPr>
        <w:t>“课堂”即可看到所选课程。点击该</w:t>
      </w:r>
      <w:r>
        <w:rPr>
          <w:rFonts w:ascii="宋体" w:hAnsi="宋体"/>
          <w:szCs w:val="21"/>
        </w:rPr>
        <w:t>课程，</w:t>
      </w:r>
      <w:r>
        <w:rPr>
          <w:rFonts w:hint="eastAsia" w:ascii="宋体" w:hAnsi="宋体"/>
          <w:szCs w:val="21"/>
        </w:rPr>
        <w:t>即可</w:t>
      </w:r>
      <w:r>
        <w:rPr>
          <w:rFonts w:ascii="宋体" w:hAnsi="宋体"/>
          <w:szCs w:val="21"/>
        </w:rPr>
        <w:t>进行学习。</w:t>
      </w:r>
    </w:p>
    <w:p>
      <w:pPr>
        <w:ind w:firstLineChars="0"/>
        <w:jc w:val="left"/>
        <w:rPr>
          <w:rFonts w:hint="eastAsia" w:ascii="宋体" w:hAnsi="宋体"/>
          <w:szCs w:val="21"/>
        </w:rPr>
      </w:pPr>
      <w:r>
        <w:rPr>
          <w:rFonts w:hint="eastAsia" w:ascii="宋体" w:hAnsi="宋体"/>
          <w:szCs w:val="21"/>
        </w:rPr>
        <w:drawing>
          <wp:inline distT="0" distB="0" distL="0" distR="0">
            <wp:extent cx="5267325" cy="2419350"/>
            <wp:effectExtent l="0" t="0" r="9525" b="0"/>
            <wp:docPr id="65" name="图片 65" descr="QQ图片20161013171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QQ图片201610131716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手机客户端登录及学习</w:t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扫描下方二维码或登录app.chaoxing.com网址，在手机应用市场下载“学习通”</w:t>
      </w:r>
    </w:p>
    <w:p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2534285" cy="2534285"/>
            <wp:effectExtent l="0" t="0" r="18415" b="18415"/>
            <wp:docPr id="20482" name="Picture 4" descr="https://passport2.chaoxing.com/images/guide/ew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4" descr="https://passport2.chaoxing.com/images/guide/ewm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34285" cy="25342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480" w:firstLine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</w:t>
      </w:r>
      <w:r>
        <w:rPr>
          <w:rFonts w:hint="eastAsia"/>
          <w:b/>
          <w:bCs/>
          <w:lang w:val="en-US" w:eastAsia="zh-CN"/>
        </w:rPr>
        <w:t>我——请先登录——选择新用户注册——输入手机号和获取的验证码，设置登录密码后点击下一步——选择角色——绑定学号（输入正确学校名称和学号）——点击绑定登录。</w:t>
      </w:r>
    </w:p>
    <w:p>
      <w:pPr>
        <w:numPr>
          <w:ilvl w:val="0"/>
          <w:numId w:val="0"/>
        </w:numPr>
        <w:ind w:leftChars="20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具体流程如下图所示：</w:t>
      </w:r>
    </w:p>
    <w:p>
      <w:pPr>
        <w:numPr>
          <w:ilvl w:val="0"/>
          <w:numId w:val="0"/>
        </w:numPr>
        <w:ind w:leftChars="200"/>
        <w:jc w:val="both"/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2368550</wp:posOffset>
                </wp:positionH>
                <wp:positionV relativeFrom="paragraph">
                  <wp:posOffset>4174490</wp:posOffset>
                </wp:positionV>
                <wp:extent cx="333375" cy="305435"/>
                <wp:effectExtent l="19050" t="0" r="28575" b="3746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444875" y="8796655"/>
                          <a:ext cx="333375" cy="30543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6.5pt;margin-top:328.7pt;height:24.05pt;width:26.25pt;z-index:251666432;v-text-anchor:middle;mso-width-relative:page;mso-height-relative:page;" filled="f" stroked="t" coordsize="21600,21600" o:gfxdata="UEsDBAoAAAAAAIdO4kAAAAAAAAAAAAAAAAAEAAAAZHJzL1BLAwQUAAAACACHTuJAsIx5FNkAAAAL&#10;AQAADwAAAGRycy9kb3ducmV2LnhtbE2PwU7DMBBE70j8g7VI3KidNGlKiNMDEiC4EUC9uvGSRLHX&#10;Uew25e8xJ3qb1Yxm31S7szXshLMfHElIVgIYUuv0QJ2Ez4+nuy0wHxRpZRyhhB/0sKuvrypVarfQ&#10;O56a0LFYQr5UEvoQppJz3/ZolV+5CSl63262KsRz7rie1RLLreGpEBtu1UDxQ68mfOyxHZujlfC6&#10;pGbYd+rtpRmbr9Flz0lxb6W8vUnEA7CA5/Afhj/8iA51ZDq4I2nPjIR1sY5bgoRNXmTAYiJL8xzY&#10;QUIhouB1xS831L9QSwMEFAAAAAgAh07iQBB/WjxOAgAAcQQAAA4AAABkcnMvZTJvRG9jLnhtbK1U&#10;S27bMBDdF+gdCO5rybb8heXASOCiQNAESIuuaYq0BPDXIW05vUyB7nqIHqfoNTqklNj9rIpqQc9o&#10;nt5w3sx4dXXSihwF+Maakg4HOSXCcFs1Zl/S9++2r+aU+MBMxZQ1oqSPwtOr9csXq9YtxcjWVlUC&#10;CJIYv2xdSesQ3DLLPK+FZn5gnTAYlBY0C+jCPquAtciuVTbK82nWWqgcWC68x7c3XZCuE7+Ugoc7&#10;Kb0IRJUU7xbSCencxTNbr9hyD8zVDe+vwf7hFpo1BpM+U92wwMgBmj+odMPBeivDgFudWSkbLlIN&#10;WM0w/62ah5o5kWpBcbx7lsn/P1r+9ngPpKlKuqDEMI0t+vH56/dvX8giatM6v0TIg7uH3vNoxkJP&#10;EnT8xRLIqaTjoijmswkljyWdzxbT6WTSaStOgfAIwCfGOQLG+aQYp3h2JnLgw2thNYlGSQFblxRl&#10;x1sfMDlCnyAxr7HbRqnUPmVIi6TzYY4d5gynSCoW0NQO6/JmTwlTexxPHiBRequaKn4eiTzsd9cK&#10;yJHhiGy3OT7x5pjuF1jMfcN83eFSqIcpg+goVCdNtHa2ekRZwXbz5h3fNvj9LfPhngEOGF4Ulybc&#10;4SGVxdvb3qKktvDpb+8jHvuOUUpaHFis7OOBgaBEvTE4EYthUcQJT04xmY3QgcvI7jJiDvraYsFD&#10;XE/HkxnxQT2ZEqz+gLu1iVkxxAzH3J2GvXMdukXC7eRis0kwnGrHwq15cDySd53aHIKVTWriWZ1e&#10;NJzrJHa/g3FxLv2EOv9TrH8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sIx5FNkAAAALAQAADwAA&#10;AAAAAAABACAAAAAiAAAAZHJzL2Rvd25yZXYueG1sUEsBAhQAFAAAAAgAh07iQBB/WjxOAgAAcQQA&#10;AA4AAAAAAAAAAQAgAAAAKAEAAGRycy9lMm9Eb2MueG1sUEsFBgAAAAAGAAYAWQEAAOgFAAAAAA==&#10;">
                <v:fill on="f" focussize="0,0"/>
                <v:stroke weight="3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lang w:val="en-US" w:eastAsia="zh-CN"/>
        </w:rPr>
        <w:t xml:space="preserve">     </w:t>
      </w:r>
      <w:r>
        <w:drawing>
          <wp:inline distT="0" distB="0" distL="114300" distR="114300">
            <wp:extent cx="2436495" cy="4572635"/>
            <wp:effectExtent l="0" t="0" r="1905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36495" cy="4572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70150" cy="4554855"/>
            <wp:effectExtent l="0" t="0" r="6350" b="1714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70150" cy="4554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200"/>
        <w:jc w:val="both"/>
        <w:rPr>
          <w:rFonts w:hint="eastAsia"/>
          <w:lang w:val="en-US"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384810</wp:posOffset>
                </wp:positionH>
                <wp:positionV relativeFrom="paragraph">
                  <wp:posOffset>2466340</wp:posOffset>
                </wp:positionV>
                <wp:extent cx="542925" cy="276225"/>
                <wp:effectExtent l="20320" t="1905" r="27305" b="2667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27810" y="3380740"/>
                          <a:ext cx="542925" cy="276225"/>
                        </a:xfrm>
                        <a:prstGeom prst="rect">
                          <a:avLst/>
                        </a:prstGeom>
                        <a:noFill/>
                        <a:ln w="412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.3pt;margin-top:194.2pt;height:21.75pt;width:42.75pt;z-index:251668480;v-text-anchor:middle;mso-width-relative:page;mso-height-relative:page;" filled="f" stroked="t" coordsize="21600,21600" o:gfxdata="UEsDBAoAAAAAAIdO4kAAAAAAAAAAAAAAAAAEAAAAZHJzL1BLAwQUAAAACACHTuJAapk859cAAAAK&#10;AQAADwAAAGRycy9kb3ducmV2LnhtbE2PwU6EMBCG7ya+QzMm3twWIQSRYQ8mRqN7cfUBunQElE4J&#10;LQv69HZP7nHyf/n/b6rtagdxpMn3jhGSjQJB3DjTc4vw8f54U4DwQbPRg2NC+CEP2/ryotKlcQu/&#10;0XEfWhFL2JcaoQthLKX0TUdW+40biWP26SarQzynVppJL7HcDvJWqVxa3XNc6PRIDx013/vZIph0&#10;+f1aQv+aPe92jfIv81O3EuL1VaLuQQRawz8MJ/2oDnV0OriZjRcDQq7ySCKkRZGBOAFZnoA4IGRp&#10;cgeyruT5C/UfUEsDBBQAAAAIAIdO4kDsiiQ0TwIAAHMEAAAOAAAAZHJzL2Uyb0RvYy54bWytVEtu&#10;2zAQ3RfoHQjuG9mKHSeG5cBI4KJA0ARIi65pirQE8FeStpxepkB3PUSPU/QafaSUxP2sinpBz3Ae&#10;HzlvZrS4PGhF9sKH1pqKjk9GlAjDbd2abUXfv1u/OqckRGZqpqwRFX0QgV4uX75YdG4uSttYVQtP&#10;QGLCvHMVbWJ086IIvBGahRPrhEFQWq9ZhOu3Re1ZB3atinI0Ois662vnLRchYPe6D9Jl5pdS8Hgr&#10;ZRCRqIribTGvPq+btBbLBZtvPXNNy4dnsH94hWatwaVPVNcsMrLz7R9UuuXeBivjCbe6sFK2XOQc&#10;kM149Fs29w1zIucCcYJ7kin8P1r+dn/nSVujdhNKDNOo0Y/PX79/+0KwAXU6F+YA3bs7P3gBZkr1&#10;IL1O/0iCHHB+Ws7Ox9D4oaKnp+ej2WRQVxwi4QBMJ+VFOaWEA1DOzkrYYCyeiZwP8bWwmiSjoh7F&#10;y5qy/U2IPfQRku41dt0qhX02V4Z0FZ2My1niZ+gjqViEqR0yC2ZLCVNbNCiPPlMGq9o6HU+ng99u&#10;rpQne4YmWa9H+A0v+wWW7r5moelxOTTAlEEeSahemmRtbP0AYb3tOy44vm5x/oaFeMc8WgxCYWzi&#10;LRapLF5vB4uSxvpPf9tPeFQeUUo6tCwy+7hjXlCi3hj0xMV4As1JzM5kOivh+OPI5jhidvrKIuEx&#10;BtTxbCZ8VI+m9FZ/wHSt0q0IMcNxd6/h4FzFfpQwn1ysVhmGvnYs3ph7xxN5X6nVLlrZ5iI+qzOI&#10;hs7ObTBMYRqdYz+jnr8Vy5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qmTzn1wAAAAoBAAAPAAAA&#10;AAAAAAEAIAAAACIAAABkcnMvZG93bnJldi54bWxQSwECFAAUAAAACACHTuJA7IokNE8CAABzBAAA&#10;DgAAAAAAAAABACAAAAAmAQAAZHJzL2Uyb0RvYy54bWxQSwUGAAAAAAYABgBZAQAA5wUAAAAA&#10;">
                <v:fill on="f" focussize="0,0"/>
                <v:stroke weight="3.25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1962785" cy="4257675"/>
            <wp:effectExtent l="0" t="0" r="1841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6278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990725" cy="4236720"/>
            <wp:effectExtent l="0" t="0" r="9525" b="1143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4236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</w:p>
    <w:p>
      <w:pPr>
        <w:numPr>
          <w:ilvl w:val="0"/>
          <w:numId w:val="0"/>
        </w:numPr>
        <w:ind w:leftChars="200"/>
        <w:jc w:val="both"/>
      </w:pP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1844675" cy="3981450"/>
            <wp:effectExtent l="0" t="0" r="3175" b="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4467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1828800" cy="3971290"/>
            <wp:effectExtent l="0" t="0" r="0" b="1016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3971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rPr>
          <w:rFonts w:hint="eastAsia"/>
          <w:color w:val="FF0000"/>
          <w:lang w:val="en-US" w:eastAsia="zh-CN"/>
        </w:rPr>
      </w:pPr>
      <w:r>
        <w:rPr>
          <w:rFonts w:hint="eastAsia"/>
          <w:lang w:val="en-US" w:eastAsia="zh-CN"/>
        </w:rPr>
        <w:t>3、手机登录后，在“课程”中找到自己所选的课程，点击即可进入学习页面，学习完毕后即可在“任务”中找到未做的考试卷，点击进入即可参加考试。</w:t>
      </w:r>
    </w:p>
    <w:p>
      <w:pPr>
        <w:ind w:firstLine="482"/>
        <w:rPr>
          <w:b/>
          <w:bCs/>
        </w:rPr>
      </w:pPr>
      <w:r>
        <w:rPr>
          <w:rFonts w:hint="eastAsia"/>
          <w:b/>
          <w:bCs/>
        </w:rPr>
        <w:t>常见问题</w:t>
      </w:r>
    </w:p>
    <w:p>
      <w:pPr>
        <w:pStyle w:val="12"/>
        <w:widowControl/>
        <w:numPr>
          <w:ilvl w:val="0"/>
          <w:numId w:val="3"/>
        </w:numPr>
        <w:spacing w:beforeAutospacing="1" w:afterAutospacing="1"/>
        <w:ind w:firstLine="0" w:firstLineChars="0"/>
      </w:pPr>
      <w:r>
        <w:t>什么时候考试？</w:t>
      </w:r>
      <w:r>
        <w:br w:type="textWrapping"/>
      </w:r>
      <w:r>
        <w:rPr>
          <w:rFonts w:hint="eastAsia"/>
        </w:rPr>
        <w:t xml:space="preserve">    </w:t>
      </w:r>
      <w:r>
        <w:rPr>
          <w:rFonts w:hint="eastAsia"/>
          <w:color w:val="FF0000"/>
        </w:rPr>
        <w:t>本学期设置考试时间</w:t>
      </w:r>
      <w:r>
        <w:rPr>
          <w:rFonts w:hint="eastAsia"/>
          <w:color w:val="FF0000"/>
          <w:lang w:eastAsia="zh-CN"/>
        </w:rPr>
        <w:t>（</w:t>
      </w:r>
      <w:r>
        <w:rPr>
          <w:rFonts w:hint="eastAsia"/>
          <w:color w:val="FF0000"/>
          <w:lang w:val="en-US" w:eastAsia="zh-CN"/>
        </w:rPr>
        <w:t>根据教师设置的考试时间进行考试</w:t>
      </w:r>
      <w:r>
        <w:rPr>
          <w:rFonts w:hint="eastAsia"/>
          <w:color w:val="FF0000"/>
          <w:lang w:eastAsia="zh-CN"/>
        </w:rPr>
        <w:t>）</w:t>
      </w:r>
      <w:r>
        <w:rPr>
          <w:color w:val="FF0000"/>
        </w:rPr>
        <w:t>，</w:t>
      </w:r>
      <w:r>
        <w:t>您登录后点击“考试”按钮，会有“开始考试”四个字。</w:t>
      </w:r>
      <w:r>
        <w:rPr>
          <w:rFonts w:hint="eastAsia"/>
        </w:rPr>
        <w:t>请</w:t>
      </w:r>
      <w:r>
        <w:t>您</w:t>
      </w:r>
      <w:r>
        <w:rPr>
          <w:rFonts w:hint="eastAsia"/>
        </w:rPr>
        <w:t>牢记考试时间</w:t>
      </w:r>
      <w:r>
        <w:t xml:space="preserve">，以免错过考试，给自己造成不必要的麻烦。 </w:t>
      </w:r>
      <w:r>
        <w:br w:type="textWrapping"/>
      </w:r>
      <w:r>
        <w:br w:type="textWrapping"/>
      </w:r>
      <w:r>
        <w:t>2、考试错按提交按扭怎么办？</w:t>
      </w:r>
      <w:r>
        <w:br w:type="textWrapping"/>
      </w:r>
      <w:r>
        <w:t>考试一旦提交后就不能再重新做了。</w:t>
      </w:r>
      <w:r>
        <w:rPr>
          <w:rFonts w:hint="eastAsia"/>
        </w:rPr>
        <w:t>请大家考试时务必仔细检查，全部试题完成后再点击“提交”按钮。</w:t>
      </w:r>
    </w:p>
    <w:p>
      <w:pPr>
        <w:pStyle w:val="12"/>
        <w:widowControl/>
        <w:numPr>
          <w:ilvl w:val="0"/>
          <w:numId w:val="0"/>
        </w:numPr>
        <w:spacing w:beforeAutospacing="1" w:afterAutospacing="1"/>
      </w:pPr>
      <w:r>
        <w:br w:type="textWrapping"/>
      </w:r>
      <w:r>
        <w:rPr>
          <w:rFonts w:hint="eastAsia"/>
          <w:lang w:val="en-US" w:eastAsia="zh-CN"/>
        </w:rPr>
        <w:t>3</w:t>
      </w:r>
      <w:r>
        <w:t>、</w:t>
      </w:r>
      <w:r>
        <w:rPr>
          <w:rFonts w:hint="eastAsia"/>
        </w:rPr>
        <w:t>章节测验</w:t>
      </w:r>
      <w:r>
        <w:t>能不能重做？</w:t>
      </w:r>
      <w:r>
        <w:br w:type="textWrapping"/>
      </w:r>
      <w:r>
        <w:t>如果您已经提交了</w:t>
      </w:r>
      <w:r>
        <w:rPr>
          <w:rFonts w:hint="eastAsia"/>
        </w:rPr>
        <w:t>测验</w:t>
      </w:r>
      <w:r>
        <w:t xml:space="preserve">，就不能重新作答。如果没有提交，可以继续作答并且修改。 </w:t>
      </w:r>
      <w:r>
        <w:br w:type="textWrapping"/>
      </w:r>
      <w:r>
        <w:br w:type="textWrapping"/>
      </w:r>
      <w:r>
        <w:rPr>
          <w:rFonts w:hint="eastAsia"/>
          <w:lang w:val="en-US" w:eastAsia="zh-CN"/>
        </w:rPr>
        <w:t>4</w:t>
      </w:r>
      <w:r>
        <w:t>、</w:t>
      </w:r>
      <w:r>
        <w:rPr>
          <w:rFonts w:hint="eastAsia"/>
        </w:rPr>
        <w:t>章节测验</w:t>
      </w:r>
      <w:r>
        <w:t>做错是否影响总成绩？</w:t>
      </w:r>
      <w:r>
        <w:br w:type="textWrapping"/>
      </w:r>
      <w:r>
        <w:rPr>
          <w:rFonts w:hint="eastAsia"/>
        </w:rPr>
        <w:t>测验</w:t>
      </w:r>
      <w:r>
        <w:t>有一次不及格对总成绩有一定的影响，下面我把总成绩的算法告诉您，请您自己算一下。总成绩＝视频成绩×考核比例＋</w:t>
      </w:r>
      <w:r>
        <w:rPr>
          <w:rFonts w:hint="eastAsia"/>
        </w:rPr>
        <w:t>测验</w:t>
      </w:r>
      <w:r>
        <w:t xml:space="preserve">的平均成绩×考核比例＋考试成绩×考核比例，如果有互动的比例还要加上互动的成绩×考核比例。您可以登录后查看一下考核标准，自己计算一下。总成绩达到60以上才可以拿到学分。 </w:t>
      </w:r>
      <w:r>
        <w:br w:type="textWrapping"/>
      </w:r>
      <w:r>
        <w:br w:type="textWrapping"/>
      </w:r>
      <w:r>
        <w:rPr>
          <w:rFonts w:hint="eastAsia"/>
          <w:lang w:val="en-US" w:eastAsia="zh-CN"/>
        </w:rPr>
        <w:t>5</w:t>
      </w:r>
      <w:r>
        <w:t>、为什么视频播放不了？</w:t>
      </w:r>
      <w:r>
        <w:br w:type="textWrapping"/>
      </w:r>
      <w:r>
        <w:t xml:space="preserve">如果您的视频不能播放，请您点击视频播放窗口中间的“线路”公网和校园网互换试一试，如果还不行，请把浏览器的缓存清空重新登录，或直接换成我们网站推荐的火狐浏览器看视频，感谢您的配合。 </w:t>
      </w:r>
    </w:p>
    <w:p>
      <w:pPr>
        <w:pStyle w:val="12"/>
        <w:widowControl/>
        <w:spacing w:beforeAutospacing="1" w:afterAutospacing="1"/>
        <w:ind w:firstLine="0" w:firstLineChars="0"/>
        <w:rPr>
          <w:rFonts w:hint="eastAsia"/>
          <w:color w:val="FF0000"/>
          <w:lang w:val="en-US" w:eastAsia="zh-CN"/>
        </w:rPr>
      </w:pPr>
      <w:r>
        <w:rPr>
          <w:rFonts w:hint="eastAsia"/>
          <w:lang w:val="en-US" w:eastAsia="zh-CN"/>
        </w:rPr>
        <w:t>6</w:t>
      </w:r>
      <w:r>
        <w:rPr>
          <w:rFonts w:hint="eastAsia"/>
        </w:rPr>
        <w:t>、遇到其他无法解决的问题可以联系在线客服，电脑端学习页面“在线客服”，或登录手机客户端“我的”中点击客服进行问题咨询。也可在手机客户端搜索“在线客服”小组。在线客服电话：400-902-0966。</w:t>
      </w:r>
      <w:bookmarkStart w:id="1" w:name="_GoBack"/>
      <w:bookmarkEnd w:id="1"/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1440" w:right="1800" w:bottom="1440" w:left="1800" w:header="851" w:footer="992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2</w:t>
    </w:r>
    <w:r>
      <w:fldChar w:fldCharType="end"/>
    </w:r>
  </w:p>
  <w:p>
    <w:pPr>
      <w:pStyle w:val="8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0"/>
      </w:pBdr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88A341A"/>
    <w:multiLevelType w:val="singleLevel"/>
    <w:tmpl w:val="A88A341A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F0B8131"/>
    <w:multiLevelType w:val="singleLevel"/>
    <w:tmpl w:val="5F0B8131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729FB27E"/>
    <w:multiLevelType w:val="singleLevel"/>
    <w:tmpl w:val="729FB27E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097"/>
    <w:rsid w:val="00032878"/>
    <w:rsid w:val="00035F7E"/>
    <w:rsid w:val="00050668"/>
    <w:rsid w:val="00057191"/>
    <w:rsid w:val="000618DE"/>
    <w:rsid w:val="00072B38"/>
    <w:rsid w:val="00075887"/>
    <w:rsid w:val="0009162F"/>
    <w:rsid w:val="0009544B"/>
    <w:rsid w:val="000A374C"/>
    <w:rsid w:val="000B3C7A"/>
    <w:rsid w:val="000C6C52"/>
    <w:rsid w:val="000D74A7"/>
    <w:rsid w:val="000E2A03"/>
    <w:rsid w:val="000F248E"/>
    <w:rsid w:val="000F4B19"/>
    <w:rsid w:val="001115AE"/>
    <w:rsid w:val="00114345"/>
    <w:rsid w:val="00143788"/>
    <w:rsid w:val="0014403F"/>
    <w:rsid w:val="00147697"/>
    <w:rsid w:val="001540DE"/>
    <w:rsid w:val="0016482D"/>
    <w:rsid w:val="00172860"/>
    <w:rsid w:val="0017541A"/>
    <w:rsid w:val="00196CBE"/>
    <w:rsid w:val="001A28C0"/>
    <w:rsid w:val="001B461C"/>
    <w:rsid w:val="001E7B00"/>
    <w:rsid w:val="001F441E"/>
    <w:rsid w:val="002052D5"/>
    <w:rsid w:val="00206156"/>
    <w:rsid w:val="00212360"/>
    <w:rsid w:val="00245563"/>
    <w:rsid w:val="002742BE"/>
    <w:rsid w:val="0027793C"/>
    <w:rsid w:val="002A05ED"/>
    <w:rsid w:val="002A3809"/>
    <w:rsid w:val="002B2E70"/>
    <w:rsid w:val="002D2481"/>
    <w:rsid w:val="002D2AA9"/>
    <w:rsid w:val="002F20AB"/>
    <w:rsid w:val="003121BC"/>
    <w:rsid w:val="003164E0"/>
    <w:rsid w:val="00323A6F"/>
    <w:rsid w:val="003264F9"/>
    <w:rsid w:val="00341FDA"/>
    <w:rsid w:val="00350267"/>
    <w:rsid w:val="003727CD"/>
    <w:rsid w:val="0037462F"/>
    <w:rsid w:val="00376692"/>
    <w:rsid w:val="00395181"/>
    <w:rsid w:val="003A3D33"/>
    <w:rsid w:val="003C746C"/>
    <w:rsid w:val="003C7DE5"/>
    <w:rsid w:val="003D2566"/>
    <w:rsid w:val="003D325C"/>
    <w:rsid w:val="003D6C37"/>
    <w:rsid w:val="003E2EDF"/>
    <w:rsid w:val="003E679A"/>
    <w:rsid w:val="0041182E"/>
    <w:rsid w:val="00413F77"/>
    <w:rsid w:val="00420B67"/>
    <w:rsid w:val="004252A0"/>
    <w:rsid w:val="00427983"/>
    <w:rsid w:val="00442220"/>
    <w:rsid w:val="00442586"/>
    <w:rsid w:val="00480E30"/>
    <w:rsid w:val="00490E49"/>
    <w:rsid w:val="00496F7E"/>
    <w:rsid w:val="004B7D9C"/>
    <w:rsid w:val="004C5919"/>
    <w:rsid w:val="004C678C"/>
    <w:rsid w:val="004C7B77"/>
    <w:rsid w:val="00503EDB"/>
    <w:rsid w:val="00527355"/>
    <w:rsid w:val="005355FB"/>
    <w:rsid w:val="00540E2B"/>
    <w:rsid w:val="005779BA"/>
    <w:rsid w:val="00594400"/>
    <w:rsid w:val="005C1FEC"/>
    <w:rsid w:val="005C6673"/>
    <w:rsid w:val="005D2ADE"/>
    <w:rsid w:val="005F1966"/>
    <w:rsid w:val="0060071F"/>
    <w:rsid w:val="00607526"/>
    <w:rsid w:val="00624564"/>
    <w:rsid w:val="006409C5"/>
    <w:rsid w:val="00657AD2"/>
    <w:rsid w:val="00661786"/>
    <w:rsid w:val="006861EE"/>
    <w:rsid w:val="006A0383"/>
    <w:rsid w:val="006A3007"/>
    <w:rsid w:val="006B0447"/>
    <w:rsid w:val="006B3A67"/>
    <w:rsid w:val="006B4900"/>
    <w:rsid w:val="006D00E5"/>
    <w:rsid w:val="006D144D"/>
    <w:rsid w:val="006E0365"/>
    <w:rsid w:val="00707375"/>
    <w:rsid w:val="00724BA8"/>
    <w:rsid w:val="00734040"/>
    <w:rsid w:val="00750C91"/>
    <w:rsid w:val="007613EE"/>
    <w:rsid w:val="00770BA9"/>
    <w:rsid w:val="00781D0D"/>
    <w:rsid w:val="007A1DA3"/>
    <w:rsid w:val="007A3472"/>
    <w:rsid w:val="007A6376"/>
    <w:rsid w:val="007B4261"/>
    <w:rsid w:val="007D5362"/>
    <w:rsid w:val="007E2337"/>
    <w:rsid w:val="007E57F7"/>
    <w:rsid w:val="00821966"/>
    <w:rsid w:val="00823975"/>
    <w:rsid w:val="00836D2E"/>
    <w:rsid w:val="0084544D"/>
    <w:rsid w:val="008528BC"/>
    <w:rsid w:val="00895C9D"/>
    <w:rsid w:val="008A240C"/>
    <w:rsid w:val="008C7572"/>
    <w:rsid w:val="008E5FE7"/>
    <w:rsid w:val="008F40A0"/>
    <w:rsid w:val="009051A5"/>
    <w:rsid w:val="00941104"/>
    <w:rsid w:val="00945BF0"/>
    <w:rsid w:val="0095785A"/>
    <w:rsid w:val="00977EDB"/>
    <w:rsid w:val="00993094"/>
    <w:rsid w:val="009A16A5"/>
    <w:rsid w:val="009D05FB"/>
    <w:rsid w:val="009D6B50"/>
    <w:rsid w:val="009E28CA"/>
    <w:rsid w:val="00A23124"/>
    <w:rsid w:val="00A24CCE"/>
    <w:rsid w:val="00A278B5"/>
    <w:rsid w:val="00A37F93"/>
    <w:rsid w:val="00A43419"/>
    <w:rsid w:val="00A46335"/>
    <w:rsid w:val="00A57849"/>
    <w:rsid w:val="00A578F8"/>
    <w:rsid w:val="00A728CD"/>
    <w:rsid w:val="00A86310"/>
    <w:rsid w:val="00AD4A9E"/>
    <w:rsid w:val="00AE0A2D"/>
    <w:rsid w:val="00AF4B6F"/>
    <w:rsid w:val="00B067AA"/>
    <w:rsid w:val="00B34213"/>
    <w:rsid w:val="00B64782"/>
    <w:rsid w:val="00B64E31"/>
    <w:rsid w:val="00B81B01"/>
    <w:rsid w:val="00B942AD"/>
    <w:rsid w:val="00BA0503"/>
    <w:rsid w:val="00BB06D0"/>
    <w:rsid w:val="00BC6CE2"/>
    <w:rsid w:val="00BE59CA"/>
    <w:rsid w:val="00C01490"/>
    <w:rsid w:val="00C03E20"/>
    <w:rsid w:val="00C06FF1"/>
    <w:rsid w:val="00C1632B"/>
    <w:rsid w:val="00C21D3E"/>
    <w:rsid w:val="00C27157"/>
    <w:rsid w:val="00C32AB2"/>
    <w:rsid w:val="00C6099D"/>
    <w:rsid w:val="00C85B56"/>
    <w:rsid w:val="00C9116B"/>
    <w:rsid w:val="00CB02FF"/>
    <w:rsid w:val="00CB7355"/>
    <w:rsid w:val="00CB7A82"/>
    <w:rsid w:val="00CC16DC"/>
    <w:rsid w:val="00CF2FD2"/>
    <w:rsid w:val="00D53DF4"/>
    <w:rsid w:val="00D5626F"/>
    <w:rsid w:val="00D747D3"/>
    <w:rsid w:val="00D917F4"/>
    <w:rsid w:val="00D923F4"/>
    <w:rsid w:val="00D97E99"/>
    <w:rsid w:val="00DD0B69"/>
    <w:rsid w:val="00DD6736"/>
    <w:rsid w:val="00DE1BE6"/>
    <w:rsid w:val="00DF2817"/>
    <w:rsid w:val="00E01094"/>
    <w:rsid w:val="00E40281"/>
    <w:rsid w:val="00E41A05"/>
    <w:rsid w:val="00E450AC"/>
    <w:rsid w:val="00E45848"/>
    <w:rsid w:val="00E72B4D"/>
    <w:rsid w:val="00E90DD9"/>
    <w:rsid w:val="00EB0363"/>
    <w:rsid w:val="00F02A75"/>
    <w:rsid w:val="00F10E34"/>
    <w:rsid w:val="00F13A9F"/>
    <w:rsid w:val="00F314F0"/>
    <w:rsid w:val="00F31662"/>
    <w:rsid w:val="00F357F3"/>
    <w:rsid w:val="00F63CCE"/>
    <w:rsid w:val="00F72097"/>
    <w:rsid w:val="00F779D4"/>
    <w:rsid w:val="00F8475C"/>
    <w:rsid w:val="00FA0B7E"/>
    <w:rsid w:val="00FA7ECA"/>
    <w:rsid w:val="00FB4A3C"/>
    <w:rsid w:val="00FC298E"/>
    <w:rsid w:val="00FC5DF0"/>
    <w:rsid w:val="012D183C"/>
    <w:rsid w:val="0985050C"/>
    <w:rsid w:val="0F741145"/>
    <w:rsid w:val="13153FA0"/>
    <w:rsid w:val="19D06535"/>
    <w:rsid w:val="1BE60222"/>
    <w:rsid w:val="2A803CA6"/>
    <w:rsid w:val="3C62299E"/>
    <w:rsid w:val="3E337858"/>
    <w:rsid w:val="43801C11"/>
    <w:rsid w:val="44D87664"/>
    <w:rsid w:val="4F940A25"/>
    <w:rsid w:val="56566BE1"/>
    <w:rsid w:val="566B4AB5"/>
    <w:rsid w:val="5A7E2CEA"/>
    <w:rsid w:val="5AF52043"/>
    <w:rsid w:val="5C3D0256"/>
    <w:rsid w:val="5C896AD4"/>
    <w:rsid w:val="5DE448A2"/>
    <w:rsid w:val="662D0FA3"/>
    <w:rsid w:val="66CE6FE6"/>
    <w:rsid w:val="6BB07F63"/>
    <w:rsid w:val="6CA30AA6"/>
    <w:rsid w:val="6F2B6242"/>
    <w:rsid w:val="72417E17"/>
    <w:rsid w:val="780171CD"/>
    <w:rsid w:val="7E0E5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200" w:firstLineChars="200"/>
      <w:jc w:val="both"/>
    </w:pPr>
    <w:rPr>
      <w:rFonts w:ascii="Calibri" w:hAnsi="Calibri" w:eastAsia="宋体" w:cs="Times New Roman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28"/>
      <w:szCs w:val="44"/>
    </w:rPr>
  </w:style>
  <w:style w:type="paragraph" w:styleId="3">
    <w:name w:val="heading 2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Cs w:val="32"/>
    </w:rPr>
  </w:style>
  <w:style w:type="paragraph" w:styleId="4">
    <w:name w:val="heading 3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0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="Cambria" w:hAnsi="Cambria"/>
      <w:b/>
      <w:bCs/>
      <w:szCs w:val="28"/>
    </w:rPr>
  </w:style>
  <w:style w:type="character" w:default="1" w:styleId="14">
    <w:name w:val="Default Paragraph Font"/>
    <w:unhideWhenUsed/>
    <w:qFormat/>
    <w:uiPriority w:val="1"/>
  </w:style>
  <w:style w:type="table" w:default="1" w:styleId="13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3"/>
    <w:basedOn w:val="1"/>
    <w:next w:val="1"/>
    <w:unhideWhenUsed/>
    <w:qFormat/>
    <w:uiPriority w:val="39"/>
    <w:pPr>
      <w:ind w:left="840" w:leftChars="400"/>
    </w:pPr>
  </w:style>
  <w:style w:type="paragraph" w:styleId="7">
    <w:name w:val="Balloon Text"/>
    <w:basedOn w:val="1"/>
    <w:link w:val="23"/>
    <w:unhideWhenUsed/>
    <w:qFormat/>
    <w:uiPriority w:val="99"/>
    <w:rPr>
      <w:sz w:val="18"/>
      <w:szCs w:val="18"/>
    </w:rPr>
  </w:style>
  <w:style w:type="paragraph" w:styleId="8">
    <w:name w:val="footer"/>
    <w:basedOn w:val="1"/>
    <w:link w:val="22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2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  <w:pPr>
      <w:tabs>
        <w:tab w:val="right" w:leader="dot" w:pos="8296"/>
      </w:tabs>
    </w:pPr>
    <w:rPr>
      <w:rFonts w:ascii="宋体" w:hAnsi="宋体"/>
      <w:szCs w:val="24"/>
    </w:rPr>
  </w:style>
  <w:style w:type="paragraph" w:styleId="11">
    <w:name w:val="toc 2"/>
    <w:basedOn w:val="1"/>
    <w:next w:val="1"/>
    <w:unhideWhenUsed/>
    <w:qFormat/>
    <w:uiPriority w:val="39"/>
    <w:pPr>
      <w:tabs>
        <w:tab w:val="right" w:leader="dot" w:pos="8296"/>
      </w:tabs>
      <w:ind w:left="480" w:leftChars="200" w:firstLine="480"/>
      <w:jc w:val="center"/>
    </w:pPr>
  </w:style>
  <w:style w:type="paragraph" w:styleId="12">
    <w:name w:val="Normal (Web)"/>
    <w:basedOn w:val="1"/>
    <w:unhideWhenUsed/>
    <w:qFormat/>
    <w:uiPriority w:val="99"/>
    <w:rPr>
      <w:sz w:val="24"/>
    </w:rPr>
  </w:style>
  <w:style w:type="character" w:styleId="15">
    <w:name w:val="FollowedHyperlink"/>
    <w:basedOn w:val="14"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16">
    <w:name w:val="Hyperlink"/>
    <w:unhideWhenUsed/>
    <w:qFormat/>
    <w:uiPriority w:val="99"/>
    <w:rPr>
      <w:rFonts w:cs="Times New Roman"/>
      <w:color w:val="0000FF"/>
      <w:u w:val="single"/>
    </w:rPr>
  </w:style>
  <w:style w:type="character" w:customStyle="1" w:styleId="17">
    <w:name w:val="标题 1 Char"/>
    <w:basedOn w:val="14"/>
    <w:link w:val="2"/>
    <w:qFormat/>
    <w:uiPriority w:val="9"/>
    <w:rPr>
      <w:rFonts w:ascii="Calibri" w:hAnsi="Calibri" w:eastAsia="宋体" w:cs="Times New Roman"/>
      <w:b/>
      <w:bCs/>
      <w:kern w:val="44"/>
      <w:sz w:val="28"/>
      <w:szCs w:val="44"/>
    </w:rPr>
  </w:style>
  <w:style w:type="character" w:customStyle="1" w:styleId="18">
    <w:name w:val="标题 2 Char"/>
    <w:basedOn w:val="14"/>
    <w:link w:val="3"/>
    <w:qFormat/>
    <w:uiPriority w:val="9"/>
    <w:rPr>
      <w:rFonts w:ascii="Cambria" w:hAnsi="Cambria" w:eastAsia="宋体" w:cs="Times New Roman"/>
      <w:b/>
      <w:bCs/>
      <w:sz w:val="24"/>
      <w:szCs w:val="32"/>
    </w:rPr>
  </w:style>
  <w:style w:type="character" w:customStyle="1" w:styleId="19">
    <w:name w:val="标题 3 Char"/>
    <w:basedOn w:val="14"/>
    <w:link w:val="4"/>
    <w:qFormat/>
    <w:uiPriority w:val="9"/>
    <w:rPr>
      <w:rFonts w:ascii="Calibri" w:hAnsi="Calibri" w:eastAsia="宋体" w:cs="Times New Roman"/>
      <w:b/>
      <w:bCs/>
      <w:sz w:val="24"/>
      <w:szCs w:val="32"/>
    </w:rPr>
  </w:style>
  <w:style w:type="character" w:customStyle="1" w:styleId="20">
    <w:name w:val="标题 4 Char"/>
    <w:basedOn w:val="14"/>
    <w:link w:val="5"/>
    <w:qFormat/>
    <w:uiPriority w:val="9"/>
    <w:rPr>
      <w:rFonts w:ascii="Cambria" w:hAnsi="Cambria" w:eastAsia="宋体" w:cs="Times New Roman"/>
      <w:b/>
      <w:bCs/>
      <w:sz w:val="24"/>
      <w:szCs w:val="28"/>
    </w:rPr>
  </w:style>
  <w:style w:type="character" w:customStyle="1" w:styleId="21">
    <w:name w:val="页眉 Char"/>
    <w:basedOn w:val="14"/>
    <w:link w:val="9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22">
    <w:name w:val="页脚 Char"/>
    <w:basedOn w:val="14"/>
    <w:link w:val="8"/>
    <w:qFormat/>
    <w:uiPriority w:val="99"/>
    <w:rPr>
      <w:rFonts w:ascii="Calibri" w:hAnsi="Calibri" w:eastAsia="宋体" w:cs="Times New Roman"/>
      <w:sz w:val="18"/>
      <w:szCs w:val="18"/>
    </w:rPr>
  </w:style>
  <w:style w:type="character" w:customStyle="1" w:styleId="23">
    <w:name w:val="批注框文本 Char"/>
    <w:basedOn w:val="14"/>
    <w:link w:val="7"/>
    <w:semiHidden/>
    <w:qFormat/>
    <w:uiPriority w:val="99"/>
    <w:rPr>
      <w:rFonts w:ascii="Calibri" w:hAnsi="Calibri" w:eastAsia="宋体" w:cs="Times New Roman"/>
      <w:sz w:val="18"/>
      <w:szCs w:val="18"/>
    </w:rPr>
  </w:style>
  <w:style w:type="paragraph" w:customStyle="1" w:styleId="24">
    <w:name w:val="List Paragraph"/>
    <w:basedOn w:val="1"/>
    <w:qFormat/>
    <w:uiPriority w:val="34"/>
    <w:pPr>
      <w:ind w:firstLine="420"/>
    </w:pPr>
  </w:style>
  <w:style w:type="paragraph" w:customStyle="1" w:styleId="25">
    <w:name w:val="_Style 20"/>
    <w:unhideWhenUsed/>
    <w:qFormat/>
    <w:uiPriority w:val="99"/>
    <w:pPr>
      <w:widowControl w:val="0"/>
      <w:spacing w:line="360" w:lineRule="auto"/>
      <w:ind w:firstLine="200" w:firstLineChars="200"/>
      <w:jc w:val="both"/>
    </w:pPr>
    <w:rPr>
      <w:rFonts w:ascii="Calibri" w:hAnsi="Calibri" w:eastAsia="宋体" w:cs="Times New Roman"/>
      <w:kern w:val="2"/>
      <w:sz w:val="24"/>
      <w:szCs w:val="22"/>
      <w:lang w:val="en-US" w:eastAsia="zh-CN" w:bidi="ar-SA"/>
    </w:rPr>
  </w:style>
  <w:style w:type="paragraph" w:customStyle="1" w:styleId="26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="Calibri Light" w:hAnsi="Calibri Light"/>
      <w:b w:val="0"/>
      <w:bCs w:val="0"/>
      <w:color w:val="2E74B5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image" Target="media/image2.png"/><Relationship Id="rId10" Type="http://schemas.openxmlformats.org/officeDocument/2006/relationships/image" Target="media/image1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http://www.deepbbs.org</Company>
  <Pages>1</Pages>
  <Words>881</Words>
  <Characters>5024</Characters>
  <Lines>41</Lines>
  <Paragraphs>11</Paragraphs>
  <TotalTime>21</TotalTime>
  <ScaleCrop>false</ScaleCrop>
  <LinksUpToDate>false</LinksUpToDate>
  <CharactersWithSpaces>5894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2016-10-14T01:47:00Z</dcterms:created>
  <dc:creator>Administrator</dc:creator>
  <cp:lastModifiedBy>Administrator</cp:lastModifiedBy>
  <cp:lastPrinted>2016-10-14T01:48:00Z</cp:lastPrinted>
  <dcterms:modified xsi:type="dcterms:W3CDTF">2019-04-01T07:11:15Z</dcterms:modified>
  <cp:revision>58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