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84AD" w14:textId="77777777" w:rsidR="00F93771" w:rsidRDefault="00E20FE7">
      <w:pPr>
        <w:spacing w:line="560" w:lineRule="exact"/>
        <w:jc w:val="center"/>
        <w:rPr>
          <w:rFonts w:ascii="仿宋_GB2312" w:eastAsia="仿宋_GB2312" w:hAnsi="仿宋_GB2312" w:cs="仿宋_GB2312"/>
          <w:b/>
          <w:spacing w:val="-30"/>
          <w:sz w:val="44"/>
          <w:szCs w:val="44"/>
        </w:rPr>
      </w:pPr>
      <w:r>
        <w:rPr>
          <w:rFonts w:ascii="仿宋_GB2312" w:eastAsia="仿宋_GB2312" w:hAnsi="仿宋_GB2312" w:cs="仿宋_GB2312" w:hint="eastAsia"/>
          <w:b/>
          <w:spacing w:val="-30"/>
          <w:sz w:val="44"/>
          <w:szCs w:val="44"/>
        </w:rPr>
        <w:t>TL</w:t>
      </w:r>
      <w:r>
        <w:rPr>
          <w:rFonts w:ascii="仿宋_GB2312" w:eastAsia="仿宋_GB2312" w:hAnsi="仿宋_GB2312" w:cs="仿宋_GB2312" w:hint="eastAsia"/>
          <w:b/>
          <w:spacing w:val="-30"/>
          <w:sz w:val="44"/>
          <w:szCs w:val="44"/>
        </w:rPr>
        <w:t>市箱包行业</w:t>
      </w:r>
      <w:r>
        <w:rPr>
          <w:rFonts w:ascii="仿宋_GB2312" w:eastAsia="仿宋_GB2312" w:hAnsi="仿宋_GB2312" w:cs="仿宋_GB2312" w:hint="eastAsia"/>
          <w:b/>
          <w:spacing w:val="-30"/>
          <w:sz w:val="44"/>
          <w:szCs w:val="44"/>
        </w:rPr>
        <w:t>2021</w:t>
      </w:r>
      <w:r>
        <w:rPr>
          <w:rFonts w:ascii="仿宋_GB2312" w:eastAsia="仿宋_GB2312" w:hAnsi="仿宋_GB2312" w:cs="仿宋_GB2312" w:hint="eastAsia"/>
          <w:b/>
          <w:spacing w:val="-30"/>
          <w:sz w:val="44"/>
          <w:szCs w:val="44"/>
        </w:rPr>
        <w:t>年集体协商案例</w:t>
      </w:r>
    </w:p>
    <w:p w14:paraId="68586B7F" w14:textId="77777777" w:rsidR="00F93771" w:rsidRDefault="00E20FE7">
      <w:pPr>
        <w:spacing w:line="560" w:lineRule="exact"/>
        <w:jc w:val="center"/>
        <w:rPr>
          <w:rFonts w:ascii="仿宋_GB2312" w:eastAsia="仿宋_GB2312" w:hAnsi="仿宋_GB2312" w:cs="仿宋_GB2312"/>
          <w:b/>
          <w:szCs w:val="21"/>
        </w:rPr>
      </w:pPr>
      <w:r>
        <w:rPr>
          <w:rFonts w:ascii="仿宋_GB2312" w:eastAsia="仿宋_GB2312" w:hAnsi="仿宋_GB2312" w:cs="仿宋_GB2312" w:hint="eastAsia"/>
          <w:b/>
          <w:szCs w:val="21"/>
        </w:rPr>
        <w:t>（案例信息完全虚构，如有雷同，纯属巧合）</w:t>
      </w:r>
    </w:p>
    <w:p w14:paraId="2320D5BC" w14:textId="77777777" w:rsidR="00F93771" w:rsidRDefault="00F93771">
      <w:pPr>
        <w:spacing w:line="560" w:lineRule="exact"/>
        <w:rPr>
          <w:rFonts w:ascii="仿宋_GB2312" w:eastAsia="仿宋_GB2312" w:hAnsi="仿宋_GB2312" w:cs="仿宋_GB2312"/>
          <w:sz w:val="30"/>
          <w:szCs w:val="30"/>
        </w:rPr>
      </w:pPr>
    </w:p>
    <w:p w14:paraId="3DB444AB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一、行业基本情况</w:t>
      </w:r>
    </w:p>
    <w:p w14:paraId="47BB36E0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所在省坚持以习近平新时代中国特色社会主义思想为指导，锚定高质量发展建设共同富裕示范区目标，奋力打造“新时代全面展示中国特色社会主义制度优越性的重要窗口”，该市连续多年荣获中国最具幸福感城市称号。</w:t>
      </w:r>
    </w:p>
    <w:p w14:paraId="743518A5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市的箱包行业起源于上世纪</w:t>
      </w:r>
      <w:r>
        <w:rPr>
          <w:rFonts w:ascii="仿宋_GB2312" w:eastAsia="仿宋_GB2312" w:hAnsi="仿宋_GB2312" w:cs="仿宋_GB2312" w:hint="eastAsia"/>
          <w:sz w:val="32"/>
          <w:szCs w:val="32"/>
        </w:rPr>
        <w:t>90</w:t>
      </w:r>
      <w:r>
        <w:rPr>
          <w:rFonts w:ascii="仿宋_GB2312" w:eastAsia="仿宋_GB2312" w:hAnsi="仿宋_GB2312" w:cs="仿宋_GB2312" w:hint="eastAsia"/>
          <w:sz w:val="32"/>
          <w:szCs w:val="32"/>
        </w:rPr>
        <w:t>年代，全市共有箱包生产企业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453</w:t>
      </w:r>
      <w:r>
        <w:rPr>
          <w:rFonts w:ascii="仿宋_GB2312" w:eastAsia="仿宋_GB2312" w:hAnsi="仿宋_GB2312" w:cs="仿宋_GB2312" w:hint="eastAsia"/>
          <w:sz w:val="32"/>
          <w:szCs w:val="32"/>
        </w:rPr>
        <w:t>家，其中规模以上企业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26</w:t>
      </w:r>
      <w:r>
        <w:rPr>
          <w:rFonts w:ascii="仿宋_GB2312" w:eastAsia="仿宋_GB2312" w:hAnsi="仿宋_GB2312" w:cs="仿宋_GB2312" w:hint="eastAsia"/>
          <w:sz w:val="32"/>
          <w:szCs w:val="32"/>
        </w:rPr>
        <w:t>家。疫情之前，全行业年产量达到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2.8</w:t>
      </w:r>
      <w:r>
        <w:rPr>
          <w:rFonts w:ascii="仿宋_GB2312" w:eastAsia="仿宋_GB2312" w:hAnsi="仿宋_GB2312" w:cs="仿宋_GB2312" w:hint="eastAsia"/>
          <w:sz w:val="32"/>
          <w:szCs w:val="32"/>
        </w:rPr>
        <w:t>亿只箱包，其中出口</w:t>
      </w:r>
      <w:r>
        <w:rPr>
          <w:rFonts w:ascii="仿宋_GB2312" w:eastAsia="仿宋_GB2312" w:hAnsi="仿宋_GB2312" w:cs="仿宋_GB2312" w:hint="eastAsia"/>
          <w:sz w:val="32"/>
          <w:szCs w:val="32"/>
        </w:rPr>
        <w:t>5000</w:t>
      </w:r>
      <w:r>
        <w:rPr>
          <w:rFonts w:ascii="仿宋_GB2312" w:eastAsia="仿宋_GB2312" w:hAnsi="仿宋_GB2312" w:cs="仿宋_GB2312" w:hint="eastAsia"/>
          <w:sz w:val="32"/>
          <w:szCs w:val="32"/>
        </w:rPr>
        <w:t>万只以上，年销售总额在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80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亿元以上，产品销往世界各地，国内近</w:t>
      </w:r>
      <w:r>
        <w:rPr>
          <w:rFonts w:ascii="仿宋_GB2312" w:eastAsia="仿宋_GB2312" w:hAnsi="仿宋_GB2312" w:cs="仿宋_GB2312" w:hint="eastAsia"/>
          <w:sz w:val="32"/>
          <w:szCs w:val="32"/>
        </w:rPr>
        <w:t>35%</w:t>
      </w:r>
      <w:r>
        <w:rPr>
          <w:rFonts w:ascii="仿宋_GB2312" w:eastAsia="仿宋_GB2312" w:hAnsi="仿宋_GB2312" w:cs="仿宋_GB2312" w:hint="eastAsia"/>
          <w:sz w:val="32"/>
          <w:szCs w:val="32"/>
        </w:rPr>
        <w:t>的箱包是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市的产品，但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r>
        <w:rPr>
          <w:rFonts w:ascii="仿宋_GB2312" w:eastAsia="仿宋_GB2312" w:hAnsi="仿宋_GB2312" w:cs="仿宋_GB2312" w:hint="eastAsia"/>
          <w:sz w:val="32"/>
          <w:szCs w:val="32"/>
        </w:rPr>
        <w:t>70%</w:t>
      </w:r>
      <w:r>
        <w:rPr>
          <w:rFonts w:ascii="仿宋_GB2312" w:eastAsia="仿宋_GB2312" w:hAnsi="仿宋_GB2312" w:cs="仿宋_GB2312" w:hint="eastAsia"/>
          <w:sz w:val="32"/>
          <w:szCs w:val="32"/>
        </w:rPr>
        <w:t>的箱包为普通箱包。</w:t>
      </w:r>
    </w:p>
    <w:p w14:paraId="33FF7A03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2008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市成立了箱包行业协会</w:t>
      </w:r>
      <w:r>
        <w:rPr>
          <w:rFonts w:ascii="仿宋_GB2312" w:eastAsia="仿宋_GB2312" w:hAnsi="仿宋_GB2312" w:cs="仿宋_GB2312" w:hint="eastAsia"/>
          <w:sz w:val="32"/>
          <w:szCs w:val="32"/>
        </w:rPr>
        <w:t>，协会围绕以经济建设为中心，积极反映企业的心声和意愿，维护企业的合法权益，协助企业开拓海内外市场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2009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月，在上级党组织指导下，成立了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市箱包行业党组织，现有党员</w:t>
      </w:r>
      <w:r>
        <w:rPr>
          <w:rFonts w:ascii="仿宋_GB2312" w:eastAsia="仿宋_GB2312" w:hAnsi="仿宋_GB2312" w:cs="仿宋_GB2312" w:hint="eastAsia"/>
          <w:sz w:val="32"/>
          <w:szCs w:val="32"/>
        </w:rPr>
        <w:t>460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余人，今年在全行业扎实开展“强引领、助发展，创名优，献礼百年”活动。</w:t>
      </w:r>
      <w:r>
        <w:rPr>
          <w:rFonts w:ascii="仿宋_GB2312" w:eastAsia="仿宋_GB2312" w:hAnsi="仿宋_GB2312" w:cs="仿宋_GB2312" w:hint="eastAsia"/>
          <w:sz w:val="32"/>
          <w:szCs w:val="32"/>
        </w:rPr>
        <w:t>2010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市成立了箱包行业工会联合委员会，维护企业职工的合法权益，所有企业</w:t>
      </w:r>
      <w:r>
        <w:rPr>
          <w:rFonts w:ascii="仿宋_GB2312" w:eastAsia="仿宋_GB2312" w:hAnsi="仿宋_GB2312" w:cs="仿宋_GB2312" w:hint="eastAsia"/>
          <w:sz w:val="32"/>
          <w:szCs w:val="32"/>
        </w:rPr>
        <w:t>普遍</w:t>
      </w:r>
      <w:r>
        <w:rPr>
          <w:rFonts w:ascii="仿宋_GB2312" w:eastAsia="仿宋_GB2312" w:hAnsi="仿宋_GB2312" w:cs="仿宋_GB2312" w:hint="eastAsia"/>
          <w:sz w:val="32"/>
          <w:szCs w:val="32"/>
        </w:rPr>
        <w:t>建立</w:t>
      </w:r>
      <w:r>
        <w:rPr>
          <w:rFonts w:ascii="仿宋_GB2312" w:eastAsia="仿宋_GB2312" w:hAnsi="仿宋_GB2312" w:cs="仿宋_GB2312" w:hint="eastAsia"/>
          <w:sz w:val="32"/>
          <w:szCs w:val="32"/>
        </w:rPr>
        <w:t>了</w:t>
      </w:r>
      <w:r>
        <w:rPr>
          <w:rFonts w:ascii="仿宋_GB2312" w:eastAsia="仿宋_GB2312" w:hAnsi="仿宋_GB2312" w:cs="仿宋_GB2312" w:hint="eastAsia"/>
          <w:sz w:val="32"/>
          <w:szCs w:val="32"/>
        </w:rPr>
        <w:t>工会组织，现有职工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23000</w:t>
      </w:r>
      <w:r>
        <w:rPr>
          <w:rFonts w:ascii="仿宋_GB2312" w:eastAsia="仿宋_GB2312" w:hAnsi="仿宋_GB2312" w:cs="仿宋_GB2312" w:hint="eastAsia"/>
          <w:sz w:val="32"/>
          <w:szCs w:val="32"/>
        </w:rPr>
        <w:t>余人，工会会员覆盖率为</w:t>
      </w:r>
      <w:r>
        <w:rPr>
          <w:rFonts w:ascii="仿宋_GB2312" w:eastAsia="仿宋_GB2312" w:hAnsi="仿宋_GB2312" w:cs="仿宋_GB2312" w:hint="eastAsia"/>
          <w:sz w:val="32"/>
          <w:szCs w:val="32"/>
        </w:rPr>
        <w:t>96%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AF89988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的箱包行业以中小规模企业为主，企业职工劳动报酬的分配大致分为三类，第一类为管理人员，包括生产技术、设备管理、后勤保障等，这一类人员基本上是固定工资；第二类为销售人员，这一类人员是保底工资加销售提成，企业一般不负责差旅费等业务费用（保底工资一般是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市箱包行业最低工资标准）；第三类为生产工人，包括车间主任等车间管理人员，这一类人员是</w:t>
      </w:r>
      <w:bookmarkStart w:id="0" w:name="OLE_LINK1"/>
      <w:bookmarkStart w:id="1" w:name="OLE_LINK2"/>
      <w:r>
        <w:rPr>
          <w:rFonts w:ascii="仿宋_GB2312" w:eastAsia="仿宋_GB2312" w:hAnsi="仿宋_GB2312" w:cs="仿宋_GB2312" w:hint="eastAsia"/>
          <w:sz w:val="32"/>
          <w:szCs w:val="32"/>
        </w:rPr>
        <w:t>计件工资</w:t>
      </w:r>
      <w:bookmarkEnd w:id="0"/>
      <w:bookmarkEnd w:id="1"/>
      <w:r>
        <w:rPr>
          <w:rFonts w:ascii="仿宋_GB2312" w:eastAsia="仿宋_GB2312" w:hAnsi="仿宋_GB2312" w:cs="仿宋_GB2312" w:hint="eastAsia"/>
          <w:sz w:val="32"/>
          <w:szCs w:val="32"/>
        </w:rPr>
        <w:t>，一般企业每月核算，本月工资下个月发放（计件工资如低于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市箱包行业最低工资标准的则按最低工资标准发放，有的企业会在下个月职工工资中扣除多发部分）。</w:t>
      </w:r>
    </w:p>
    <w:p w14:paraId="5E26EB71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2018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月，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行业工会和行业协会建立了行业集体协商机制，开展了第一轮行业集体协商，协商确定了行业内企业职工的最低工资标准（目前行业最低工资标准是每月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2000.00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元）、工资每月发放时间（每月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日为工资发放日）等；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月开展了第二次集体协商，协商确定了箱包行业的部分岗位工价、高温津贴、技工待遇等；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年由于疫情原因，集体协商没有开展。</w:t>
      </w:r>
    </w:p>
    <w:p w14:paraId="162343C4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二、相关资料信息</w:t>
      </w:r>
    </w:p>
    <w:p w14:paraId="61EB7764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国家统计局于</w:t>
      </w: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17</w:t>
      </w:r>
      <w:r>
        <w:rPr>
          <w:rFonts w:ascii="仿宋_GB2312" w:eastAsia="仿宋_GB2312" w:hAnsi="仿宋_GB2312" w:cs="仿宋_GB2312" w:hint="eastAsia"/>
          <w:sz w:val="32"/>
          <w:szCs w:val="32"/>
        </w:rPr>
        <w:t>日发布《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年一季度国内生产总值初步核算结果》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季度全国</w:t>
      </w:r>
      <w:r>
        <w:rPr>
          <w:rFonts w:ascii="仿宋_GB2312" w:eastAsia="仿宋_GB2312" w:hAnsi="仿宋_GB2312" w:cs="仿宋_GB2312" w:hint="eastAsia"/>
          <w:sz w:val="32"/>
          <w:szCs w:val="32"/>
        </w:rPr>
        <w:t>GDP</w:t>
      </w:r>
      <w:r>
        <w:rPr>
          <w:rFonts w:ascii="仿宋_GB2312" w:eastAsia="仿宋_GB2312" w:hAnsi="仿宋_GB2312" w:cs="仿宋_GB2312" w:hint="eastAsia"/>
          <w:sz w:val="32"/>
          <w:szCs w:val="32"/>
        </w:rPr>
        <w:t>绝对额</w:t>
      </w:r>
      <w:r>
        <w:rPr>
          <w:rFonts w:ascii="仿宋_GB2312" w:eastAsia="仿宋_GB2312" w:hAnsi="仿宋_GB2312" w:cs="仿宋_GB2312" w:hint="eastAsia"/>
          <w:sz w:val="32"/>
          <w:szCs w:val="32"/>
        </w:rPr>
        <w:t>249310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亿元，比上年同期增长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18.3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月全国居民消费价格指数分别为：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1.0%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0.6%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-0.5%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21501238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市所在省一季度全省生产总值</w:t>
      </w:r>
      <w:r>
        <w:rPr>
          <w:rFonts w:ascii="仿宋_GB2312" w:eastAsia="仿宋_GB2312" w:hAnsi="仿宋_GB2312" w:cs="仿宋_GB2312" w:hint="eastAsia"/>
          <w:sz w:val="32"/>
          <w:szCs w:val="32"/>
        </w:rPr>
        <w:t>16347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亿元，同比增长</w:t>
      </w:r>
      <w:r>
        <w:rPr>
          <w:rFonts w:ascii="仿宋_GB2312" w:eastAsia="仿宋_GB2312" w:hAnsi="仿宋_GB2312" w:cs="仿宋_GB2312" w:hint="eastAsia"/>
          <w:sz w:val="32"/>
          <w:szCs w:val="32"/>
        </w:rPr>
        <w:t>19.5%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月全省居民消费价格指数分别为：</w:t>
      </w:r>
      <w:r>
        <w:rPr>
          <w:rFonts w:ascii="仿宋_GB2312" w:eastAsia="仿宋_GB2312" w:hAnsi="仿宋_GB2312" w:cs="仿宋_GB2312" w:hint="eastAsia"/>
          <w:sz w:val="32"/>
          <w:szCs w:val="32"/>
        </w:rPr>
        <w:t>1.0%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1.0%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-0.6%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17D7AE7C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、从各企业的财务报表上看，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市箱包行业年销售总额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82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亿元；</w:t>
      </w:r>
      <w:r>
        <w:rPr>
          <w:rFonts w:ascii="仿宋_GB2312" w:eastAsia="仿宋_GB2312" w:hAnsi="仿宋_GB2312" w:cs="仿宋_GB2312" w:hint="eastAsia"/>
          <w:sz w:val="32"/>
          <w:szCs w:val="32"/>
        </w:rPr>
        <w:t>2020</w:t>
      </w:r>
      <w:r>
        <w:rPr>
          <w:rFonts w:ascii="仿宋_GB2312" w:eastAsia="仿宋_GB2312" w:hAnsi="仿宋_GB2312" w:cs="仿宋_GB2312" w:hint="eastAsia"/>
          <w:sz w:val="32"/>
          <w:szCs w:val="32"/>
        </w:rPr>
        <w:t>年，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市箱包行业年销售总额</w:t>
      </w:r>
      <w:r>
        <w:rPr>
          <w:rFonts w:ascii="仿宋_GB2312" w:eastAsia="仿宋_GB2312" w:hAnsi="仿宋_GB2312" w:cs="仿宋_GB2312" w:hint="eastAsia"/>
          <w:sz w:val="32"/>
          <w:szCs w:val="32"/>
        </w:rPr>
        <w:t>49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亿元，利润下降了</w:t>
      </w: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.06%</w:t>
      </w:r>
      <w:r>
        <w:rPr>
          <w:rFonts w:ascii="仿宋_GB2312" w:eastAsia="仿宋_GB2312" w:hAnsi="仿宋_GB2312" w:cs="仿宋_GB2312" w:hint="eastAsia"/>
          <w:sz w:val="32"/>
          <w:szCs w:val="32"/>
        </w:rPr>
        <w:t>。企业盈亏情况：</w:t>
      </w:r>
      <w:r>
        <w:rPr>
          <w:rFonts w:ascii="仿宋_GB2312" w:eastAsia="仿宋_GB2312" w:hAnsi="仿宋_GB2312" w:cs="仿宋_GB2312" w:hint="eastAsia"/>
          <w:sz w:val="32"/>
          <w:szCs w:val="32"/>
        </w:rPr>
        <w:t>53%</w:t>
      </w:r>
      <w:r>
        <w:rPr>
          <w:rFonts w:ascii="仿宋_GB2312" w:eastAsia="仿宋_GB2312" w:hAnsi="仿宋_GB2312" w:cs="仿宋_GB2312" w:hint="eastAsia"/>
          <w:sz w:val="32"/>
          <w:szCs w:val="32"/>
        </w:rPr>
        <w:t>企业利润在销售总额的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6.33%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左右，最多的盈利企业利润是销售总额的</w:t>
      </w:r>
      <w:r>
        <w:rPr>
          <w:rFonts w:ascii="仿宋_GB2312" w:eastAsia="仿宋_GB2312" w:hAnsi="仿宋_GB2312" w:cs="仿宋_GB2312" w:hint="eastAsia"/>
          <w:sz w:val="32"/>
          <w:szCs w:val="32"/>
        </w:rPr>
        <w:t>13.27%</w:t>
      </w:r>
      <w:r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29%</w:t>
      </w:r>
      <w:r>
        <w:rPr>
          <w:rFonts w:ascii="仿宋_GB2312" w:eastAsia="仿宋_GB2312" w:hAnsi="仿宋_GB2312" w:cs="仿宋_GB2312" w:hint="eastAsia"/>
          <w:sz w:val="32"/>
          <w:szCs w:val="32"/>
        </w:rPr>
        <w:t>的企业利润基本持平，还有</w:t>
      </w:r>
      <w:r>
        <w:rPr>
          <w:rFonts w:ascii="仿宋_GB2312" w:eastAsia="仿宋_GB2312" w:hAnsi="仿宋_GB2312" w:cs="仿宋_GB2312" w:hint="eastAsia"/>
          <w:sz w:val="32"/>
          <w:szCs w:val="32"/>
        </w:rPr>
        <w:t>18%</w:t>
      </w:r>
      <w:r>
        <w:rPr>
          <w:rFonts w:ascii="仿宋_GB2312" w:eastAsia="仿宋_GB2312" w:hAnsi="仿宋_GB2312" w:cs="仿宋_GB2312" w:hint="eastAsia"/>
          <w:sz w:val="32"/>
          <w:szCs w:val="32"/>
        </w:rPr>
        <w:t>的企业亏损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484D911B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由于疫情影响，预测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年销售收入很难达到</w:t>
      </w:r>
      <w:r>
        <w:rPr>
          <w:rFonts w:ascii="仿宋_GB2312" w:eastAsia="仿宋_GB2312" w:hAnsi="仿宋_GB2312" w:cs="仿宋_GB2312" w:hint="eastAsia"/>
          <w:sz w:val="32"/>
          <w:szCs w:val="32"/>
        </w:rPr>
        <w:t>2019</w:t>
      </w:r>
      <w:r>
        <w:rPr>
          <w:rFonts w:ascii="仿宋_GB2312" w:eastAsia="仿宋_GB2312" w:hAnsi="仿宋_GB2312" w:cs="仿宋_GB2312" w:hint="eastAsia"/>
          <w:sz w:val="32"/>
          <w:szCs w:val="32"/>
        </w:rPr>
        <w:t>年水平，外贸出口情况更难确定。</w:t>
      </w:r>
    </w:p>
    <w:p w14:paraId="62C48C47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、市场调查表明：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年生产箱包的主要原材料绒布、</w:t>
      </w:r>
      <w:r>
        <w:rPr>
          <w:rFonts w:ascii="仿宋_GB2312" w:eastAsia="仿宋_GB2312" w:hAnsi="仿宋_GB2312" w:cs="仿宋_GB2312" w:hint="eastAsia"/>
          <w:sz w:val="32"/>
          <w:szCs w:val="32"/>
        </w:rPr>
        <w:t>PVC/PU</w:t>
      </w:r>
      <w:r>
        <w:rPr>
          <w:rFonts w:ascii="仿宋_GB2312" w:eastAsia="仿宋_GB2312" w:hAnsi="仿宋_GB2312" w:cs="仿宋_GB2312" w:hint="eastAsia"/>
          <w:sz w:val="32"/>
          <w:szCs w:val="32"/>
        </w:rPr>
        <w:t>革、无纺布的价格都略有上涨，而普通箱包的价格会有所下降。</w:t>
      </w:r>
    </w:p>
    <w:p w14:paraId="294666F9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、全行业职工中，本地职工占职工总数的</w:t>
      </w:r>
      <w:r>
        <w:rPr>
          <w:rFonts w:ascii="仿宋_GB2312" w:eastAsia="仿宋_GB2312" w:hAnsi="仿宋_GB2312" w:cs="仿宋_GB2312" w:hint="eastAsia"/>
          <w:sz w:val="32"/>
          <w:szCs w:val="32"/>
        </w:rPr>
        <w:t>30%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左右，生产工人基本上是外地的，生产工人中有高级技师、技师、高级工、中级工、初级工等具有技术等级的职工占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</w:t>
      </w:r>
    </w:p>
    <w:p w14:paraId="0CE91682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bookmarkStart w:id="2" w:name="OLE_LINK5"/>
      <w:bookmarkStart w:id="3" w:name="OLE_LINK6"/>
      <w:r>
        <w:rPr>
          <w:rFonts w:ascii="仿宋_GB2312" w:eastAsia="仿宋_GB2312" w:hAnsi="仿宋_GB2312" w:cs="仿宋_GB2312" w:hint="eastAsia"/>
          <w:sz w:val="32"/>
          <w:szCs w:val="32"/>
        </w:rPr>
        <w:t>行业职工的</w:t>
      </w:r>
      <w:bookmarkEnd w:id="2"/>
      <w:bookmarkEnd w:id="3"/>
      <w:r>
        <w:rPr>
          <w:rFonts w:ascii="仿宋_GB2312" w:eastAsia="仿宋_GB2312" w:hAnsi="仿宋_GB2312" w:cs="仿宋_GB2312" w:hint="eastAsia"/>
          <w:sz w:val="32"/>
          <w:szCs w:val="32"/>
        </w:rPr>
        <w:t>年平均工资为</w:t>
      </w:r>
      <w:r>
        <w:rPr>
          <w:rFonts w:ascii="仿宋_GB2312" w:eastAsia="仿宋_GB2312" w:hAnsi="仿宋_GB2312" w:cs="仿宋_GB2312" w:hint="eastAsia"/>
          <w:sz w:val="32"/>
          <w:szCs w:val="32"/>
        </w:rPr>
        <w:t>58000.00</w:t>
      </w:r>
      <w:r>
        <w:rPr>
          <w:rFonts w:ascii="仿宋_GB2312" w:eastAsia="仿宋_GB2312" w:hAnsi="仿宋_GB2312" w:cs="仿宋_GB2312" w:hint="eastAsia"/>
          <w:sz w:val="32"/>
          <w:szCs w:val="32"/>
        </w:rPr>
        <w:t>元左右，生产工人的工资普遍偏低，特别是具有技术等级的职工工资比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市其他企业同等级职工要低</w:t>
      </w:r>
      <w:r>
        <w:rPr>
          <w:rFonts w:ascii="仿宋_GB2312" w:eastAsia="仿宋_GB2312" w:hAnsi="仿宋_GB2312" w:cs="仿宋_GB2312" w:hint="eastAsia"/>
          <w:sz w:val="32"/>
          <w:szCs w:val="32"/>
        </w:rPr>
        <w:t>20</w:t>
      </w:r>
      <w:r>
        <w:rPr>
          <w:rFonts w:ascii="仿宋_GB2312" w:eastAsia="仿宋_GB2312" w:hAnsi="仿宋_GB2312" w:cs="仿宋_GB2312" w:hint="eastAsia"/>
          <w:sz w:val="32"/>
          <w:szCs w:val="32"/>
        </w:rPr>
        <w:t>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</w:t>
      </w:r>
    </w:p>
    <w:p w14:paraId="6511279B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、全行业生产工人基本上实行综合计时工作制，多数职工经过努力可以完成或超过完成行业制定的劳动定额。</w:t>
      </w:r>
    </w:p>
    <w:p w14:paraId="5E294FDB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8</w:t>
      </w:r>
      <w:r>
        <w:rPr>
          <w:rFonts w:ascii="仿宋_GB2312" w:eastAsia="仿宋_GB2312" w:hAnsi="仿宋_GB2312" w:cs="仿宋_GB2312" w:hint="eastAsia"/>
          <w:sz w:val="32"/>
          <w:szCs w:val="32"/>
        </w:rPr>
        <w:t>、全行业生产工人的稳定率在</w:t>
      </w:r>
      <w:r>
        <w:rPr>
          <w:rFonts w:ascii="仿宋_GB2312" w:eastAsia="仿宋_GB2312" w:hAnsi="仿宋_GB2312" w:cs="仿宋_GB2312" w:hint="eastAsia"/>
          <w:sz w:val="32"/>
          <w:szCs w:val="32"/>
        </w:rPr>
        <w:t>65%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左右，比其他行业低</w:t>
      </w:r>
      <w:r>
        <w:rPr>
          <w:rFonts w:ascii="仿宋_GB2312" w:eastAsia="仿宋_GB2312" w:hAnsi="仿宋_GB2312" w:cs="仿宋_GB2312" w:hint="eastAsia"/>
          <w:sz w:val="32"/>
          <w:szCs w:val="32"/>
        </w:rPr>
        <w:t>20%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左右，主要问题是该行业生产工人相对劳动时间过长，收入偏少。</w:t>
      </w:r>
    </w:p>
    <w:p w14:paraId="71E969A2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</w:rPr>
        <w:t>、行业内部分企业对职工技术革新、专利发明以及操作技术能手有奖励，但不规范且奖励金额偏低，很难调动职工的创新发明、争当技术能手的积极性。</w:t>
      </w:r>
    </w:p>
    <w:p w14:paraId="22866D54" w14:textId="77777777" w:rsidR="00F93771" w:rsidRDefault="00E20FE7">
      <w:pPr>
        <w:spacing w:line="600" w:lineRule="exact"/>
        <w:ind w:firstLineChars="200" w:firstLine="640"/>
        <w:rPr>
          <w:rFonts w:ascii="仿宋_GB2312" w:eastAsia="仿宋_GB2312" w:hAnsi="仿宋_GB2312" w:cs="仿宋_GB2312"/>
          <w:b/>
          <w:sz w:val="32"/>
          <w:szCs w:val="32"/>
        </w:rPr>
      </w:pPr>
      <w:bookmarkStart w:id="4" w:name="OLE_LINK3"/>
      <w:bookmarkStart w:id="5" w:name="OLE_LINK4"/>
      <w:r>
        <w:rPr>
          <w:rFonts w:ascii="仿宋_GB2312" w:eastAsia="仿宋_GB2312" w:hAnsi="仿宋_GB2312" w:cs="仿宋_GB2312" w:hint="eastAsia"/>
          <w:b/>
          <w:sz w:val="32"/>
          <w:szCs w:val="32"/>
        </w:rPr>
        <w:t>三、</w:t>
      </w:r>
      <w:bookmarkEnd w:id="4"/>
      <w:bookmarkEnd w:id="5"/>
      <w:r>
        <w:rPr>
          <w:rFonts w:ascii="仿宋_GB2312" w:eastAsia="仿宋_GB2312" w:hAnsi="仿宋_GB2312" w:cs="仿宋_GB2312" w:hint="eastAsia"/>
          <w:b/>
          <w:sz w:val="32"/>
          <w:szCs w:val="32"/>
        </w:rPr>
        <w:t>行业工会根据调研，针对职工反映强烈的问题，于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月向行业协会发出要约，希望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b/>
          <w:sz w:val="32"/>
          <w:szCs w:val="32"/>
        </w:rPr>
        <w:t>年集体协商能够协商解决以下问题：</w:t>
      </w:r>
    </w:p>
    <w:p w14:paraId="1A1D0490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、</w:t>
      </w:r>
      <w:r>
        <w:rPr>
          <w:rFonts w:ascii="仿宋_GB2312" w:eastAsia="仿宋_GB2312" w:hAnsi="仿宋_GB2312" w:cs="仿宋_GB2312" w:hint="eastAsia"/>
          <w:sz w:val="32"/>
          <w:szCs w:val="32"/>
        </w:rPr>
        <w:t>提升职工素质，</w:t>
      </w:r>
      <w:r>
        <w:rPr>
          <w:rFonts w:ascii="仿宋_GB2312" w:eastAsia="仿宋_GB2312" w:hAnsi="仿宋_GB2312" w:cs="仿宋_GB2312" w:hint="eastAsia"/>
          <w:sz w:val="32"/>
          <w:szCs w:val="32"/>
        </w:rPr>
        <w:t>稳定职工队伍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6644C201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提高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行业职工</w:t>
      </w:r>
      <w:r>
        <w:rPr>
          <w:rFonts w:ascii="仿宋_GB2312" w:eastAsia="仿宋_GB2312" w:hAnsi="仿宋_GB2312" w:cs="仿宋_GB2312" w:hint="eastAsia"/>
          <w:sz w:val="32"/>
          <w:szCs w:val="32"/>
        </w:rPr>
        <w:t>特别是一线职工和以各类工匠为代表技术工人的工资；</w:t>
      </w:r>
      <w:r>
        <w:rPr>
          <w:rFonts w:ascii="仿宋_GB2312" w:eastAsia="仿宋_GB2312" w:hAnsi="仿宋_GB2312" w:cs="仿宋_GB2312" w:hint="eastAsia"/>
          <w:sz w:val="32"/>
          <w:szCs w:val="32"/>
        </w:rPr>
        <w:t>弘扬工匠精神</w:t>
      </w:r>
      <w:r>
        <w:rPr>
          <w:rFonts w:ascii="仿宋_GB2312" w:eastAsia="仿宋_GB2312" w:hAnsi="仿宋_GB2312" w:cs="仿宋_GB2312" w:hint="eastAsia"/>
          <w:sz w:val="32"/>
          <w:szCs w:val="32"/>
        </w:rPr>
        <w:t>，采取有效措施，</w:t>
      </w:r>
      <w:r>
        <w:rPr>
          <w:rFonts w:ascii="仿宋_GB2312" w:eastAsia="仿宋_GB2312" w:hAnsi="仿宋_GB2312" w:cs="仿宋_GB2312" w:hint="eastAsia"/>
          <w:sz w:val="32"/>
          <w:szCs w:val="32"/>
        </w:rPr>
        <w:t>推进</w:t>
      </w:r>
      <w:r>
        <w:rPr>
          <w:rFonts w:ascii="仿宋_GB2312" w:eastAsia="仿宋_GB2312" w:hAnsi="仿宋_GB2312" w:cs="仿宋_GB2312" w:hint="eastAsia"/>
          <w:sz w:val="32"/>
          <w:szCs w:val="32"/>
        </w:rPr>
        <w:t>行业职工队伍素质提升，</w:t>
      </w:r>
      <w:r>
        <w:rPr>
          <w:rFonts w:ascii="仿宋_GB2312" w:eastAsia="仿宋_GB2312" w:hAnsi="仿宋_GB2312" w:cs="仿宋_GB2312" w:hint="eastAsia"/>
          <w:sz w:val="32"/>
          <w:szCs w:val="32"/>
        </w:rPr>
        <w:t>力争把行业生产工人队伍的稳定率提高到</w:t>
      </w:r>
      <w:r>
        <w:rPr>
          <w:rFonts w:ascii="仿宋_GB2312" w:eastAsia="仿宋_GB2312" w:hAnsi="仿宋_GB2312" w:cs="仿宋_GB2312" w:hint="eastAsia"/>
          <w:sz w:val="32"/>
          <w:szCs w:val="32"/>
        </w:rPr>
        <w:t>80%</w:t>
      </w:r>
      <w:r>
        <w:rPr>
          <w:rFonts w:ascii="仿宋_GB2312" w:eastAsia="仿宋_GB2312" w:hAnsi="仿宋_GB2312" w:cs="仿宋_GB2312" w:hint="eastAsia"/>
          <w:sz w:val="32"/>
          <w:szCs w:val="32"/>
        </w:rPr>
        <w:t>左右。</w:t>
      </w:r>
    </w:p>
    <w:p w14:paraId="76D39B51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、企业为职工购买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幸福益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联保。</w:t>
      </w:r>
    </w:p>
    <w:p w14:paraId="2EFA7567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幸福益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联保：是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保指定的一款商业补充医疗保险，具备着一般商业保险所不具备的优势。经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保局指导监督、由商业保险公司承保而合力打造。</w:t>
      </w:r>
      <w:r>
        <w:rPr>
          <w:rFonts w:ascii="仿宋_GB2312" w:eastAsia="仿宋_GB2312" w:hAnsi="仿宋_GB2312" w:cs="仿宋_GB2312" w:hint="eastAsia"/>
          <w:sz w:val="32"/>
          <w:szCs w:val="32"/>
        </w:rPr>
        <w:t>TL</w:t>
      </w:r>
      <w:r>
        <w:rPr>
          <w:rFonts w:ascii="仿宋_GB2312" w:eastAsia="仿宋_GB2312" w:hAnsi="仿宋_GB2312" w:cs="仿宋_GB2312" w:hint="eastAsia"/>
          <w:sz w:val="32"/>
          <w:szCs w:val="32"/>
        </w:rPr>
        <w:t>市职工、城乡居民基本医疗保险参保人就能投保这款保险，投保人不限身体状况，保费每年</w:t>
      </w:r>
      <w:r>
        <w:rPr>
          <w:rFonts w:ascii="仿宋_GB2312" w:eastAsia="仿宋_GB2312" w:hAnsi="仿宋_GB2312" w:cs="仿宋_GB2312" w:hint="eastAsia"/>
          <w:sz w:val="32"/>
          <w:szCs w:val="32"/>
        </w:rPr>
        <w:t>150.00</w:t>
      </w:r>
      <w:r>
        <w:rPr>
          <w:rFonts w:ascii="仿宋_GB2312" w:eastAsia="仿宋_GB2312" w:hAnsi="仿宋_GB2312" w:cs="仿宋_GB2312" w:hint="eastAsia"/>
          <w:sz w:val="32"/>
          <w:szCs w:val="32"/>
        </w:rPr>
        <w:t>元，交一年保一年，投保后可享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保目录内医疗费用补充报销、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保目录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外合理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药品费用补充保障、高额创新药品以及耗材费用报销、符合约定的罕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见病专项药品医疗保障，以补充基本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医保对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被保险人的保障力度。具体报销比例：</w:t>
      </w:r>
    </w:p>
    <w:p w14:paraId="5976B760" w14:textId="77777777" w:rsidR="00F93771" w:rsidRDefault="00F93771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a"/>
        <w:tblW w:w="8277" w:type="dxa"/>
        <w:tblInd w:w="136" w:type="dxa"/>
        <w:tblLook w:val="04A0" w:firstRow="1" w:lastRow="0" w:firstColumn="1" w:lastColumn="0" w:noHBand="0" w:noVBand="1"/>
      </w:tblPr>
      <w:tblGrid>
        <w:gridCol w:w="1213"/>
        <w:gridCol w:w="1514"/>
        <w:gridCol w:w="2373"/>
        <w:gridCol w:w="1718"/>
        <w:gridCol w:w="1459"/>
      </w:tblGrid>
      <w:tr w:rsidR="00F93771" w14:paraId="35A9F528" w14:textId="77777777">
        <w:trPr>
          <w:trHeight w:hRule="exact" w:val="684"/>
        </w:trPr>
        <w:tc>
          <w:tcPr>
            <w:tcW w:w="1213" w:type="dxa"/>
            <w:noWrap/>
            <w:vAlign w:val="center"/>
          </w:tcPr>
          <w:p w14:paraId="3A65B83D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保险责任</w:t>
            </w:r>
          </w:p>
        </w:tc>
        <w:tc>
          <w:tcPr>
            <w:tcW w:w="1514" w:type="dxa"/>
            <w:noWrap/>
            <w:vAlign w:val="center"/>
          </w:tcPr>
          <w:p w14:paraId="6B59D83F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大病保险</w:t>
            </w:r>
          </w:p>
          <w:p w14:paraId="70C9CBCA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补充</w:t>
            </w:r>
          </w:p>
          <w:p w14:paraId="089BFB99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医疗</w:t>
            </w:r>
          </w:p>
        </w:tc>
        <w:tc>
          <w:tcPr>
            <w:tcW w:w="2373" w:type="dxa"/>
            <w:noWrap/>
            <w:vAlign w:val="center"/>
          </w:tcPr>
          <w:p w14:paraId="630FCFC2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住院和门诊病种</w:t>
            </w:r>
            <w:proofErr w:type="gramStart"/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医</w:t>
            </w:r>
            <w:proofErr w:type="gramEnd"/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保外药品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材料补充医疗</w:t>
            </w:r>
          </w:p>
        </w:tc>
        <w:tc>
          <w:tcPr>
            <w:tcW w:w="1718" w:type="dxa"/>
            <w:noWrap/>
            <w:vAlign w:val="center"/>
          </w:tcPr>
          <w:p w14:paraId="70A221A3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癌症及危重症</w:t>
            </w:r>
          </w:p>
          <w:p w14:paraId="16F15417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创新药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耗料医疗</w:t>
            </w:r>
          </w:p>
        </w:tc>
        <w:tc>
          <w:tcPr>
            <w:tcW w:w="1459" w:type="dxa"/>
            <w:noWrap/>
            <w:vAlign w:val="center"/>
          </w:tcPr>
          <w:p w14:paraId="4333C328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种罕见病</w:t>
            </w:r>
          </w:p>
          <w:p w14:paraId="33D2B657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专项药品</w:t>
            </w:r>
          </w:p>
        </w:tc>
      </w:tr>
      <w:tr w:rsidR="00F93771" w14:paraId="4988B30C" w14:textId="77777777">
        <w:trPr>
          <w:trHeight w:hRule="exact" w:val="567"/>
        </w:trPr>
        <w:tc>
          <w:tcPr>
            <w:tcW w:w="1213" w:type="dxa"/>
            <w:noWrap/>
            <w:vAlign w:val="center"/>
          </w:tcPr>
          <w:p w14:paraId="542ED94B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保额</w:t>
            </w:r>
          </w:p>
        </w:tc>
        <w:tc>
          <w:tcPr>
            <w:tcW w:w="1514" w:type="dxa"/>
            <w:noWrap/>
            <w:vAlign w:val="center"/>
          </w:tcPr>
          <w:p w14:paraId="24530351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120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  <w:tc>
          <w:tcPr>
            <w:tcW w:w="2373" w:type="dxa"/>
            <w:noWrap/>
            <w:vAlign w:val="center"/>
          </w:tcPr>
          <w:p w14:paraId="1FB2F193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120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  <w:tc>
          <w:tcPr>
            <w:tcW w:w="1718" w:type="dxa"/>
            <w:noWrap/>
            <w:vAlign w:val="center"/>
          </w:tcPr>
          <w:p w14:paraId="2EEA6241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50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  <w:tc>
          <w:tcPr>
            <w:tcW w:w="1459" w:type="dxa"/>
            <w:noWrap/>
            <w:vAlign w:val="center"/>
          </w:tcPr>
          <w:p w14:paraId="70C826E2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</w:tr>
      <w:tr w:rsidR="00F93771" w14:paraId="12ECCCE9" w14:textId="77777777">
        <w:trPr>
          <w:trHeight w:hRule="exact" w:val="567"/>
        </w:trPr>
        <w:tc>
          <w:tcPr>
            <w:tcW w:w="1213" w:type="dxa"/>
            <w:noWrap/>
            <w:vAlign w:val="center"/>
          </w:tcPr>
          <w:p w14:paraId="1C49B272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报销比例</w:t>
            </w:r>
          </w:p>
        </w:tc>
        <w:tc>
          <w:tcPr>
            <w:tcW w:w="1514" w:type="dxa"/>
            <w:noWrap/>
            <w:vAlign w:val="center"/>
          </w:tcPr>
          <w:p w14:paraId="524F8625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80%</w:t>
            </w:r>
          </w:p>
        </w:tc>
        <w:tc>
          <w:tcPr>
            <w:tcW w:w="2373" w:type="dxa"/>
            <w:noWrap/>
            <w:vAlign w:val="center"/>
          </w:tcPr>
          <w:p w14:paraId="4FDA2543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万内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65%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；</w:t>
            </w:r>
          </w:p>
          <w:p w14:paraId="7ED463C9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万及以上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75%</w:t>
            </w:r>
          </w:p>
        </w:tc>
        <w:tc>
          <w:tcPr>
            <w:tcW w:w="1718" w:type="dxa"/>
            <w:noWrap/>
            <w:vAlign w:val="center"/>
          </w:tcPr>
          <w:p w14:paraId="35051E2A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60%</w:t>
            </w:r>
          </w:p>
        </w:tc>
        <w:tc>
          <w:tcPr>
            <w:tcW w:w="1459" w:type="dxa"/>
            <w:noWrap/>
            <w:vAlign w:val="center"/>
          </w:tcPr>
          <w:p w14:paraId="20630CBF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60%</w:t>
            </w:r>
          </w:p>
        </w:tc>
      </w:tr>
      <w:tr w:rsidR="00F93771" w14:paraId="5BAAE6E7" w14:textId="77777777">
        <w:trPr>
          <w:trHeight w:hRule="exact" w:val="656"/>
        </w:trPr>
        <w:tc>
          <w:tcPr>
            <w:tcW w:w="1213" w:type="dxa"/>
            <w:noWrap/>
            <w:vAlign w:val="center"/>
          </w:tcPr>
          <w:p w14:paraId="217DD219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免赔额</w:t>
            </w:r>
          </w:p>
        </w:tc>
        <w:tc>
          <w:tcPr>
            <w:tcW w:w="1514" w:type="dxa"/>
            <w:noWrap/>
            <w:vAlign w:val="center"/>
          </w:tcPr>
          <w:p w14:paraId="72F1DF8C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与大病保险</w:t>
            </w:r>
          </w:p>
          <w:p w14:paraId="4419EF3A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一致</w:t>
            </w:r>
          </w:p>
        </w:tc>
        <w:tc>
          <w:tcPr>
            <w:tcW w:w="2373" w:type="dxa"/>
            <w:noWrap/>
            <w:vAlign w:val="center"/>
          </w:tcPr>
          <w:p w14:paraId="31FB572B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  <w:tc>
          <w:tcPr>
            <w:tcW w:w="1718" w:type="dxa"/>
            <w:noWrap/>
            <w:vAlign w:val="center"/>
          </w:tcPr>
          <w:p w14:paraId="124BD0F5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  <w:tc>
          <w:tcPr>
            <w:tcW w:w="1459" w:type="dxa"/>
            <w:noWrap/>
            <w:vAlign w:val="center"/>
          </w:tcPr>
          <w:p w14:paraId="019C13A9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万</w:t>
            </w:r>
          </w:p>
        </w:tc>
      </w:tr>
      <w:tr w:rsidR="00F93771" w14:paraId="7C25C24F" w14:textId="77777777">
        <w:trPr>
          <w:trHeight w:hRule="exact" w:val="567"/>
        </w:trPr>
        <w:tc>
          <w:tcPr>
            <w:tcW w:w="1213" w:type="dxa"/>
            <w:noWrap/>
            <w:vAlign w:val="center"/>
          </w:tcPr>
          <w:p w14:paraId="466901B6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保费</w:t>
            </w:r>
          </w:p>
        </w:tc>
        <w:tc>
          <w:tcPr>
            <w:tcW w:w="7064" w:type="dxa"/>
            <w:gridSpan w:val="4"/>
            <w:noWrap/>
            <w:vAlign w:val="center"/>
          </w:tcPr>
          <w:p w14:paraId="45738799" w14:textId="77777777" w:rsidR="00F93771" w:rsidRDefault="00E20FE7">
            <w:pPr>
              <w:jc w:val="center"/>
              <w:rPr>
                <w:rFonts w:ascii="仿宋_GB2312" w:eastAsia="仿宋_GB2312" w:hAnsi="仿宋_GB2312" w:cs="仿宋_GB2312"/>
                <w:spacing w:val="-23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150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元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人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/</w:t>
            </w:r>
            <w:r>
              <w:rPr>
                <w:rFonts w:ascii="仿宋_GB2312" w:eastAsia="仿宋_GB2312" w:hAnsi="仿宋_GB2312" w:cs="仿宋_GB2312" w:hint="eastAsia"/>
                <w:spacing w:val="-23"/>
                <w:sz w:val="24"/>
                <w:szCs w:val="24"/>
              </w:rPr>
              <w:t>年</w:t>
            </w:r>
          </w:p>
        </w:tc>
      </w:tr>
    </w:tbl>
    <w:p w14:paraId="4F9C46B6" w14:textId="77777777" w:rsidR="00F93771" w:rsidRDefault="00F93771">
      <w:p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14:paraId="39519141" w14:textId="77777777" w:rsidR="00F93771" w:rsidRDefault="00E20FE7">
      <w:pPr>
        <w:widowControl/>
        <w:numPr>
          <w:ilvl w:val="0"/>
          <w:numId w:val="1"/>
        </w:numPr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推进行业职工带薪年休假问题。</w:t>
      </w:r>
    </w:p>
    <w:p w14:paraId="093E3BFD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箱包行业生产工人基本实行计件工资，一般企业都安排职工年休假，大多数没有带薪，企业不知道如何带薪，带多少薪。职工方希望能协商一个大家都能接受的方案。</w:t>
      </w:r>
    </w:p>
    <w:p w14:paraId="3390166D" w14:textId="77777777" w:rsidR="00F93771" w:rsidRDefault="00E20FE7">
      <w:pPr>
        <w:widowControl/>
        <w:spacing w:line="6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行业协会在应约的同时和行业工会商定于</w:t>
      </w:r>
      <w:r>
        <w:rPr>
          <w:rFonts w:ascii="仿宋_GB2312" w:eastAsia="仿宋_GB2312" w:hAnsi="仿宋_GB2312" w:cs="仿宋_GB2312" w:hint="eastAsia"/>
          <w:sz w:val="32"/>
          <w:szCs w:val="32"/>
        </w:rPr>
        <w:t>2021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11</w:t>
      </w:r>
      <w:r>
        <w:rPr>
          <w:rFonts w:ascii="仿宋_GB2312" w:eastAsia="仿宋_GB2312" w:hAnsi="仿宋_GB2312" w:cs="仿宋_GB2312" w:hint="eastAsia"/>
          <w:sz w:val="32"/>
          <w:szCs w:val="32"/>
        </w:rPr>
        <w:t>日开展集体协商。</w:t>
      </w:r>
    </w:p>
    <w:sectPr w:rsidR="00F9377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3B8B" w14:textId="77777777" w:rsidR="00E20FE7" w:rsidRDefault="00E20FE7">
      <w:r>
        <w:separator/>
      </w:r>
    </w:p>
  </w:endnote>
  <w:endnote w:type="continuationSeparator" w:id="0">
    <w:p w14:paraId="45BAA042" w14:textId="77777777" w:rsidR="00E20FE7" w:rsidRDefault="00E20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3375516"/>
    </w:sdtPr>
    <w:sdtEndPr/>
    <w:sdtContent>
      <w:p w14:paraId="0C00E7F7" w14:textId="77777777" w:rsidR="00F93771" w:rsidRDefault="00E20FE7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4</w:t>
        </w:r>
        <w:r>
          <w:rPr>
            <w:lang w:val="zh-CN"/>
          </w:rPr>
          <w:fldChar w:fldCharType="end"/>
        </w:r>
      </w:p>
    </w:sdtContent>
  </w:sdt>
  <w:p w14:paraId="19CF9C37" w14:textId="77777777" w:rsidR="00F93771" w:rsidRDefault="00F9377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E44B90" w14:textId="77777777" w:rsidR="00E20FE7" w:rsidRDefault="00E20FE7">
      <w:r>
        <w:separator/>
      </w:r>
    </w:p>
  </w:footnote>
  <w:footnote w:type="continuationSeparator" w:id="0">
    <w:p w14:paraId="73337D9C" w14:textId="77777777" w:rsidR="00E20FE7" w:rsidRDefault="00E20F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D6FED431"/>
    <w:multiLevelType w:val="singleLevel"/>
    <w:tmpl w:val="D6FED431"/>
    <w:lvl w:ilvl="0">
      <w:start w:val="3"/>
      <w:numFmt w:val="decimal"/>
      <w:suff w:val="nothing"/>
      <w:lvlText w:val="%1、"/>
      <w:lvlJc w:val="left"/>
    </w:lvl>
  </w:abstractNum>
  <w:num w:numId="1" w16cid:durableId="993027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37236"/>
    <w:rsid w:val="B4DF05BA"/>
    <w:rsid w:val="DB7FDBFA"/>
    <w:rsid w:val="F59F0D83"/>
    <w:rsid w:val="F7C5A0C8"/>
    <w:rsid w:val="FC7AC761"/>
    <w:rsid w:val="FFBFD0F6"/>
    <w:rsid w:val="000010D8"/>
    <w:rsid w:val="00006B37"/>
    <w:rsid w:val="00074264"/>
    <w:rsid w:val="000A49C3"/>
    <w:rsid w:val="00146EA0"/>
    <w:rsid w:val="0014746D"/>
    <w:rsid w:val="002139F2"/>
    <w:rsid w:val="00215192"/>
    <w:rsid w:val="0028093B"/>
    <w:rsid w:val="00283D90"/>
    <w:rsid w:val="002B24B7"/>
    <w:rsid w:val="002C1AA8"/>
    <w:rsid w:val="002C48BE"/>
    <w:rsid w:val="002E105B"/>
    <w:rsid w:val="00313C51"/>
    <w:rsid w:val="00326BF1"/>
    <w:rsid w:val="00337236"/>
    <w:rsid w:val="003908B9"/>
    <w:rsid w:val="003B1009"/>
    <w:rsid w:val="003F45F5"/>
    <w:rsid w:val="004624FC"/>
    <w:rsid w:val="004A20BF"/>
    <w:rsid w:val="004C5270"/>
    <w:rsid w:val="00515919"/>
    <w:rsid w:val="005224C3"/>
    <w:rsid w:val="005600DC"/>
    <w:rsid w:val="00564FB9"/>
    <w:rsid w:val="005D0533"/>
    <w:rsid w:val="005E15E6"/>
    <w:rsid w:val="005F4278"/>
    <w:rsid w:val="005F44DC"/>
    <w:rsid w:val="006516E8"/>
    <w:rsid w:val="006C5553"/>
    <w:rsid w:val="006E46F1"/>
    <w:rsid w:val="00717861"/>
    <w:rsid w:val="0075147E"/>
    <w:rsid w:val="007D5CF2"/>
    <w:rsid w:val="007E0501"/>
    <w:rsid w:val="00831D8F"/>
    <w:rsid w:val="008D0979"/>
    <w:rsid w:val="008E6C4C"/>
    <w:rsid w:val="008F312C"/>
    <w:rsid w:val="00920F60"/>
    <w:rsid w:val="0093300C"/>
    <w:rsid w:val="009446D8"/>
    <w:rsid w:val="00970151"/>
    <w:rsid w:val="0097661D"/>
    <w:rsid w:val="009771E1"/>
    <w:rsid w:val="009A7182"/>
    <w:rsid w:val="009B1F5B"/>
    <w:rsid w:val="009E6CA4"/>
    <w:rsid w:val="009F2F91"/>
    <w:rsid w:val="00A048D6"/>
    <w:rsid w:val="00A13AFF"/>
    <w:rsid w:val="00A46BFA"/>
    <w:rsid w:val="00A9061D"/>
    <w:rsid w:val="00A930B4"/>
    <w:rsid w:val="00AB48A8"/>
    <w:rsid w:val="00AE554B"/>
    <w:rsid w:val="00AF708E"/>
    <w:rsid w:val="00AF7111"/>
    <w:rsid w:val="00B3012F"/>
    <w:rsid w:val="00B3428A"/>
    <w:rsid w:val="00B65D10"/>
    <w:rsid w:val="00B84A4C"/>
    <w:rsid w:val="00BA506B"/>
    <w:rsid w:val="00BE264D"/>
    <w:rsid w:val="00BE4AB8"/>
    <w:rsid w:val="00BE7DF4"/>
    <w:rsid w:val="00C07A0C"/>
    <w:rsid w:val="00C32F2C"/>
    <w:rsid w:val="00C33522"/>
    <w:rsid w:val="00C551AA"/>
    <w:rsid w:val="00C85678"/>
    <w:rsid w:val="00C9343B"/>
    <w:rsid w:val="00C972D9"/>
    <w:rsid w:val="00CA4D05"/>
    <w:rsid w:val="00CB5004"/>
    <w:rsid w:val="00CF658A"/>
    <w:rsid w:val="00D21392"/>
    <w:rsid w:val="00D71442"/>
    <w:rsid w:val="00D81EAB"/>
    <w:rsid w:val="00DA341D"/>
    <w:rsid w:val="00E20FE7"/>
    <w:rsid w:val="00E26CFA"/>
    <w:rsid w:val="00E51B70"/>
    <w:rsid w:val="00E63847"/>
    <w:rsid w:val="00E65BD2"/>
    <w:rsid w:val="00EE6E93"/>
    <w:rsid w:val="00F10007"/>
    <w:rsid w:val="00F1250D"/>
    <w:rsid w:val="00F17448"/>
    <w:rsid w:val="00F50307"/>
    <w:rsid w:val="00F62FA7"/>
    <w:rsid w:val="00F7132B"/>
    <w:rsid w:val="00F93771"/>
    <w:rsid w:val="00FA67F4"/>
    <w:rsid w:val="00FC12D7"/>
    <w:rsid w:val="03DA49CE"/>
    <w:rsid w:val="0463197D"/>
    <w:rsid w:val="05341B02"/>
    <w:rsid w:val="065B5975"/>
    <w:rsid w:val="10CF719C"/>
    <w:rsid w:val="206050DC"/>
    <w:rsid w:val="217644E8"/>
    <w:rsid w:val="24D80DD9"/>
    <w:rsid w:val="2DDA3540"/>
    <w:rsid w:val="2FE3AFD6"/>
    <w:rsid w:val="2FE623A7"/>
    <w:rsid w:val="36DE7259"/>
    <w:rsid w:val="3B5D3C59"/>
    <w:rsid w:val="3B793B37"/>
    <w:rsid w:val="3FAB51CA"/>
    <w:rsid w:val="41576BA3"/>
    <w:rsid w:val="49264493"/>
    <w:rsid w:val="52F47A7B"/>
    <w:rsid w:val="562D1575"/>
    <w:rsid w:val="5D9B16CC"/>
    <w:rsid w:val="5FFE49AD"/>
    <w:rsid w:val="659E8C34"/>
    <w:rsid w:val="6ECE0B1C"/>
    <w:rsid w:val="6FC12436"/>
    <w:rsid w:val="6FFB1002"/>
    <w:rsid w:val="6FFE0AA5"/>
    <w:rsid w:val="7C583C1E"/>
    <w:rsid w:val="7CF6373C"/>
    <w:rsid w:val="7F7F2A6B"/>
    <w:rsid w:val="7FD802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F7C174"/>
  <w15:docId w15:val="{FEE19493-7B81-494A-B3F7-5A3D37FC3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2038</Characters>
  <Application>Microsoft Office Word</Application>
  <DocSecurity>0</DocSecurity>
  <Lines>16</Lines>
  <Paragraphs>4</Paragraphs>
  <ScaleCrop>false</ScaleCrop>
  <Company>Sky123.Org</Company>
  <LinksUpToDate>false</LinksUpToDate>
  <CharactersWithSpaces>2391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王 浩林</cp:lastModifiedBy>
  <cp:revision>38</cp:revision>
  <cp:lastPrinted>2021-05-16T10:25:00Z</cp:lastPrinted>
  <dcterms:created xsi:type="dcterms:W3CDTF">2020-02-26T15:09:00Z</dcterms:created>
  <dcterms:modified xsi:type="dcterms:W3CDTF">2022-04-05T03:13:00Z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2052-11.8.2.9831</vt:lpwstr>
  </property>
</Properties>
</file>