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48" w:rsidRPr="00130F36" w:rsidRDefault="0015590B">
      <w:pPr>
        <w:widowControl/>
        <w:spacing w:line="600" w:lineRule="exact"/>
        <w:jc w:val="left"/>
        <w:rPr>
          <w:rFonts w:ascii="黑体" w:eastAsia="黑体" w:hAnsi="黑体" w:cstheme="majorEastAsia"/>
          <w:szCs w:val="32"/>
        </w:rPr>
      </w:pPr>
      <w:r w:rsidRPr="00130F36">
        <w:rPr>
          <w:rFonts w:ascii="黑体" w:eastAsia="黑体" w:hAnsi="黑体" w:cstheme="majorEastAsia" w:hint="eastAsia"/>
          <w:kern w:val="0"/>
          <w:szCs w:val="32"/>
        </w:rPr>
        <w:t>附件1</w:t>
      </w:r>
    </w:p>
    <w:p w:rsidR="00F53D48" w:rsidRPr="00130F36" w:rsidRDefault="0015590B">
      <w:pPr>
        <w:spacing w:line="600" w:lineRule="exact"/>
        <w:jc w:val="center"/>
        <w:rPr>
          <w:rFonts w:ascii="方正小标宋简体" w:eastAsia="方正小标宋简体" w:hAnsiTheme="majorEastAsia" w:cstheme="majorEastAsia"/>
          <w:szCs w:val="32"/>
        </w:rPr>
      </w:pPr>
      <w:r w:rsidRPr="00130F36">
        <w:rPr>
          <w:rFonts w:ascii="方正小标宋简体" w:eastAsia="方正小标宋简体" w:hAnsi="仿宋" w:cs="仿宋" w:hint="eastAsia"/>
          <w:bCs/>
          <w:sz w:val="44"/>
          <w:szCs w:val="44"/>
        </w:rPr>
        <w:t>比赛规则</w:t>
      </w:r>
      <w:r w:rsidRPr="00130F36">
        <w:rPr>
          <w:rFonts w:ascii="方正小标宋简体" w:eastAsia="方正小标宋简体" w:hAnsiTheme="majorEastAsia" w:cstheme="majorEastAsia" w:hint="eastAsia"/>
          <w:szCs w:val="32"/>
        </w:rPr>
        <w:t xml:space="preserve"> </w:t>
      </w:r>
    </w:p>
    <w:p w:rsidR="00166027" w:rsidRDefault="00166027">
      <w:pPr>
        <w:autoSpaceDE w:val="0"/>
        <w:spacing w:line="600" w:lineRule="exact"/>
        <w:ind w:firstLine="641"/>
        <w:rPr>
          <w:rFonts w:asciiTheme="majorEastAsia" w:eastAsiaTheme="majorEastAsia" w:hAnsiTheme="majorEastAsia" w:cstheme="majorEastAsia"/>
          <w:szCs w:val="32"/>
        </w:rPr>
      </w:pPr>
    </w:p>
    <w:p w:rsidR="00F53D48" w:rsidRPr="00166027" w:rsidRDefault="0015590B" w:rsidP="00166027">
      <w:pPr>
        <w:autoSpaceDE w:val="0"/>
        <w:spacing w:line="600" w:lineRule="exact"/>
        <w:ind w:firstLine="641"/>
        <w:rPr>
          <w:rFonts w:ascii="仿宋" w:eastAsia="仿宋" w:hAnsi="仿宋" w:cstheme="majorEastAsia"/>
          <w:szCs w:val="32"/>
        </w:rPr>
      </w:pPr>
      <w:r w:rsidRPr="00166027">
        <w:rPr>
          <w:rFonts w:ascii="仿宋" w:eastAsia="仿宋" w:hAnsi="仿宋" w:cstheme="majorEastAsia" w:hint="eastAsia"/>
          <w:szCs w:val="32"/>
        </w:rPr>
        <w:t>比赛分为书面作品评审、职业角色情景模拟、PPT现场展示与问答三个环节。</w:t>
      </w:r>
    </w:p>
    <w:p w:rsidR="00F53D48" w:rsidRPr="00166027" w:rsidRDefault="0015590B" w:rsidP="00166027">
      <w:pPr>
        <w:numPr>
          <w:ilvl w:val="0"/>
          <w:numId w:val="1"/>
        </w:numPr>
        <w:autoSpaceDE w:val="0"/>
        <w:adjustRightInd w:val="0"/>
        <w:snapToGrid w:val="0"/>
        <w:spacing w:line="600" w:lineRule="exact"/>
        <w:ind w:firstLine="641"/>
        <w:textAlignment w:val="baseline"/>
        <w:rPr>
          <w:rFonts w:ascii="仿宋" w:eastAsia="仿宋" w:hAnsi="仿宋" w:cstheme="majorEastAsia"/>
          <w:szCs w:val="32"/>
        </w:rPr>
      </w:pPr>
      <w:r w:rsidRPr="00166027">
        <w:rPr>
          <w:rFonts w:ascii="仿宋" w:eastAsia="仿宋" w:hAnsi="仿宋" w:cstheme="majorEastAsia" w:hint="eastAsia"/>
          <w:szCs w:val="32"/>
        </w:rPr>
        <w:t>书面作品分为《职业生涯规划设计书》和《职业生涯人物访谈报告》两个部分，分别占总分的20%和15%。</w:t>
      </w:r>
    </w:p>
    <w:p w:rsidR="00F53D48" w:rsidRPr="00166027" w:rsidRDefault="0015590B" w:rsidP="00166027">
      <w:pPr>
        <w:numPr>
          <w:ilvl w:val="0"/>
          <w:numId w:val="2"/>
        </w:numPr>
        <w:autoSpaceDE w:val="0"/>
        <w:spacing w:line="600" w:lineRule="exact"/>
        <w:ind w:firstLine="641"/>
        <w:rPr>
          <w:rFonts w:ascii="仿宋" w:eastAsia="仿宋" w:hAnsi="仿宋" w:cstheme="majorEastAsia"/>
          <w:szCs w:val="32"/>
        </w:rPr>
      </w:pPr>
      <w:r w:rsidRPr="00166027">
        <w:rPr>
          <w:rFonts w:ascii="仿宋" w:eastAsia="仿宋" w:hAnsi="仿宋" w:cstheme="majorEastAsia" w:hint="eastAsia"/>
          <w:szCs w:val="32"/>
        </w:rPr>
        <w:t>《职业生涯规划设计书》须以参赛选手本人的职业规划为主题，涵盖自我认知、职业认知、职业目标与路径设计、实施计划等内容，适当运用人才测评工具，以及社会实践和相关社会活动为论据，体现未来就业目标和人生价值。</w:t>
      </w:r>
    </w:p>
    <w:p w:rsidR="00F53D48" w:rsidRPr="00166027" w:rsidRDefault="0015590B" w:rsidP="00166027">
      <w:pPr>
        <w:autoSpaceDE w:val="0"/>
        <w:spacing w:line="600" w:lineRule="exact"/>
        <w:ind w:firstLine="641"/>
        <w:rPr>
          <w:rFonts w:ascii="仿宋" w:eastAsia="仿宋" w:hAnsi="仿宋" w:cstheme="majorEastAsia"/>
          <w:szCs w:val="32"/>
        </w:rPr>
      </w:pPr>
      <w:r w:rsidRPr="00166027">
        <w:rPr>
          <w:rFonts w:ascii="仿宋" w:eastAsia="仿宋" w:hAnsi="仿宋" w:cstheme="majorEastAsia" w:hint="eastAsia"/>
          <w:szCs w:val="32"/>
        </w:rPr>
        <w:t>２、《职业生涯人物访谈报告》由参赛选手结合自身的职业规划目标和就业倾向，与同类职位的职场人士进行生涯访谈后总结成文。报告要体现受访人的单位和个人简介，访问的时间、地点、参与人员等基本要素，列出访谈提纲，确定访谈重点。报告要重点突出选手对于目标职业的直观体会和理性思考，以及访谈结果对于职业规划的正向反馈和修正作用。字数控制在2000字以内。</w:t>
      </w:r>
      <w:bookmarkStart w:id="0" w:name="_GoBack"/>
      <w:bookmarkEnd w:id="0"/>
    </w:p>
    <w:p w:rsidR="00F53D48" w:rsidRPr="00166027" w:rsidRDefault="0015590B" w:rsidP="00166027">
      <w:pPr>
        <w:numPr>
          <w:ilvl w:val="0"/>
          <w:numId w:val="1"/>
        </w:numPr>
        <w:autoSpaceDE w:val="0"/>
        <w:adjustRightInd w:val="0"/>
        <w:snapToGrid w:val="0"/>
        <w:spacing w:line="600" w:lineRule="exact"/>
        <w:ind w:firstLine="641"/>
        <w:textAlignment w:val="baseline"/>
        <w:rPr>
          <w:rFonts w:ascii="仿宋" w:eastAsia="仿宋" w:hAnsi="仿宋" w:cstheme="majorEastAsia"/>
          <w:szCs w:val="32"/>
        </w:rPr>
      </w:pPr>
      <w:r w:rsidRPr="00166027">
        <w:rPr>
          <w:rFonts w:ascii="仿宋" w:eastAsia="仿宋" w:hAnsi="仿宋" w:cstheme="majorEastAsia" w:hint="eastAsia"/>
          <w:szCs w:val="32"/>
        </w:rPr>
        <w:t>职业角色情景模拟，占总分的15%。要求选手自编时长3分钟以内的情景剧，以播放视频的方式呈现。由本人扮演职业规划作品中的目标职业角色。如有必要，可以邀请２至３名协助</w:t>
      </w:r>
      <w:r w:rsidRPr="00166027">
        <w:rPr>
          <w:rFonts w:ascii="仿宋" w:eastAsia="仿宋" w:hAnsi="仿宋" w:cstheme="majorEastAsia" w:hint="eastAsia"/>
          <w:szCs w:val="32"/>
        </w:rPr>
        <w:lastRenderedPageBreak/>
        <w:t xml:space="preserve">人员参演。情景设定要紧扣规划的目标职业，体现职业特点和履职要求，展现选手的职业能力和性格特质。 </w:t>
      </w:r>
    </w:p>
    <w:p w:rsidR="00F53D48" w:rsidRPr="00166027" w:rsidRDefault="0015590B" w:rsidP="00166027">
      <w:pPr>
        <w:autoSpaceDE w:val="0"/>
        <w:adjustRightInd w:val="0"/>
        <w:snapToGrid w:val="0"/>
        <w:spacing w:line="600" w:lineRule="exact"/>
        <w:ind w:firstLine="641"/>
        <w:textAlignment w:val="baseline"/>
        <w:rPr>
          <w:rFonts w:ascii="仿宋" w:eastAsia="仿宋" w:hAnsi="仿宋" w:cstheme="majorEastAsia"/>
          <w:spacing w:val="-6"/>
          <w:szCs w:val="32"/>
        </w:rPr>
      </w:pPr>
      <w:r w:rsidRPr="00166027">
        <w:rPr>
          <w:rFonts w:ascii="仿宋" w:eastAsia="仿宋" w:hAnsi="仿宋" w:cstheme="majorEastAsia" w:hint="eastAsia"/>
          <w:szCs w:val="32"/>
        </w:rPr>
        <w:t>三、PPT现场展示与问答，分别占总分值的40%和10%。要求通过PPT演示，对职业生涯规划设计书进行陈述。借助理论讲解和案例展现等形式，表现选手的综合素质，阐明职业规划的合理性、实用</w:t>
      </w:r>
      <w:r w:rsidRPr="00166027">
        <w:rPr>
          <w:rFonts w:ascii="仿宋" w:eastAsia="仿宋" w:hAnsi="仿宋" w:cstheme="majorEastAsia" w:hint="eastAsia"/>
          <w:spacing w:val="-6"/>
          <w:szCs w:val="32"/>
        </w:rPr>
        <w:t>性和可操作性,PPT陈述时长控制在8分钟内，问答控制在2分钟以内。</w:t>
      </w:r>
    </w:p>
    <w:p w:rsidR="00F53D48" w:rsidRPr="00166027" w:rsidRDefault="0015590B" w:rsidP="00166027">
      <w:pPr>
        <w:autoSpaceDE w:val="0"/>
        <w:adjustRightInd w:val="0"/>
        <w:snapToGrid w:val="0"/>
        <w:spacing w:line="600" w:lineRule="exact"/>
        <w:ind w:firstLine="641"/>
        <w:textAlignment w:val="baseline"/>
        <w:rPr>
          <w:rFonts w:ascii="仿宋" w:eastAsia="仿宋" w:hAnsi="仿宋" w:cstheme="majorEastAsia"/>
          <w:szCs w:val="32"/>
        </w:rPr>
      </w:pPr>
      <w:r w:rsidRPr="00166027">
        <w:rPr>
          <w:rFonts w:ascii="仿宋" w:eastAsia="仿宋" w:hAnsi="仿宋" w:cstheme="majorEastAsia" w:hint="eastAsia"/>
          <w:szCs w:val="32"/>
        </w:rPr>
        <w:t>四、选手的书面作品、PPT及职业角色情景模拟视频中，不得出现院校名称、指导老师姓名等具有高度辨识性的信息。</w:t>
      </w:r>
    </w:p>
    <w:sectPr w:rsidR="00F53D48" w:rsidRPr="00166027" w:rsidSect="000011A4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17E" w:rsidRDefault="0087417E">
      <w:r>
        <w:separator/>
      </w:r>
    </w:p>
  </w:endnote>
  <w:endnote w:type="continuationSeparator" w:id="0">
    <w:p w:rsidR="0087417E" w:rsidRDefault="0087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D48" w:rsidRDefault="0015590B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53D48" w:rsidRDefault="00F53D4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D48" w:rsidRDefault="0015590B">
    <w:pPr>
      <w:pStyle w:val="a3"/>
      <w:framePr w:wrap="around" w:vAnchor="text" w:hAnchor="margin" w:xAlign="outside" w:y="1"/>
      <w:rPr>
        <w:rStyle w:val="a4"/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Style w:val="a4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 w:rsidR="000011A4">
      <w:rPr>
        <w:rStyle w:val="a4"/>
        <w:rFonts w:ascii="方正仿宋_GBK" w:eastAsia="方正仿宋_GBK"/>
        <w:noProof/>
        <w:sz w:val="28"/>
        <w:szCs w:val="28"/>
      </w:rPr>
      <w:t>1</w:t>
    </w:r>
    <w:r>
      <w:rPr>
        <w:rFonts w:ascii="方正仿宋_GBK" w:eastAsia="方正仿宋_GBK" w:hint="eastAsia"/>
        <w:sz w:val="28"/>
        <w:szCs w:val="28"/>
      </w:rPr>
      <w:fldChar w:fldCharType="end"/>
    </w:r>
  </w:p>
  <w:p w:rsidR="00F53D48" w:rsidRDefault="00F53D4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17E" w:rsidRDefault="0087417E">
      <w:r>
        <w:separator/>
      </w:r>
    </w:p>
  </w:footnote>
  <w:footnote w:type="continuationSeparator" w:id="0">
    <w:p w:rsidR="0087417E" w:rsidRDefault="0087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B5B960"/>
    <w:multiLevelType w:val="singleLevel"/>
    <w:tmpl w:val="B2B5B960"/>
    <w:lvl w:ilvl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4C4782"/>
    <w:multiLevelType w:val="multilevel"/>
    <w:tmpl w:val="0A4C478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549A7"/>
    <w:rsid w:val="000011A4"/>
    <w:rsid w:val="00130F36"/>
    <w:rsid w:val="0015590B"/>
    <w:rsid w:val="00166027"/>
    <w:rsid w:val="004C01A1"/>
    <w:rsid w:val="00521F3E"/>
    <w:rsid w:val="0087417E"/>
    <w:rsid w:val="00E97541"/>
    <w:rsid w:val="00F53D48"/>
    <w:rsid w:val="3E6B101A"/>
    <w:rsid w:val="601549A7"/>
    <w:rsid w:val="6D1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1B5273-45AA-4205-BC49-1AAD4580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E9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97541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gin.</dc:creator>
  <cp:lastModifiedBy>宁倩倩</cp:lastModifiedBy>
  <cp:revision>5</cp:revision>
  <dcterms:created xsi:type="dcterms:W3CDTF">2022-03-13T06:05:00Z</dcterms:created>
  <dcterms:modified xsi:type="dcterms:W3CDTF">2022-03-17T08:32:00Z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0FCAE10669864585B09E0770C7C0EE83</vt:lpwstr>
  </property>
</Properties>
</file>