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ADDIN CNKISM.UserStyle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《赛</w:t>
      </w:r>
      <w:r>
        <w:rPr>
          <w:rFonts w:ascii="仿宋" w:hAnsi="仿宋" w:eastAsia="仿宋" w:cs="仿宋"/>
          <w:sz w:val="28"/>
          <w:szCs w:val="28"/>
        </w:rPr>
        <w:t>事指南</w:t>
      </w:r>
      <w:r>
        <w:rPr>
          <w:rFonts w:hint="eastAsia" w:ascii="仿宋" w:hAnsi="仿宋" w:eastAsia="仿宋" w:cs="仿宋"/>
          <w:sz w:val="28"/>
          <w:szCs w:val="28"/>
        </w:rPr>
        <w:t>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ascii="仿宋" w:hAnsi="仿宋" w:eastAsia="仿宋"/>
          <w:sz w:val="24"/>
          <w:szCs w:val="24"/>
        </w:rPr>
      </w:pPr>
      <w:bookmarkStart w:id="0" w:name="_GoBack"/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2021年12月26日之前，拟参赛队伍登录“智慧校园—学科竞赛申报审核—安徽财经大学创新创业管理平台”完成报名，并将“参赛报名表”、“作品开发文档”、“学术诚信承诺书截图”发送到邮箱2418006185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学术诚信承诺书签订方式：在易班APP主页点击“中盛承诺书”小程序，进入签名界面，签名后截图留存。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现场答辩时间和地点根据作品提交情况另行通知。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二、竞赛内容和要求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参赛主题为：乡村振兴、污水治理。本次大赛围绕合肥中盛水务发展有限公司主营业务、特别是“水务治理”业务版块相关内容，以提交计算机软件或硬件作品(或创意)及现场答辩形式参加，围绕解决实际问题，学生可采用计算机语言进行系统的设计与开发，或进行嵌入式作品的设计与开发。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480"/>
        <w:textAlignment w:val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竞赛内容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（1）软件开发类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结合人工智能、大数据分析等技术，利用多种开发工具自主设计与开发具有一定实用价值的“水务治理”信息系统创意或软件，并提供详细的文档。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（2）硬件产品类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结合人工智能、嵌入式开发等技术，基于8位、32位单片机和嵌入式最小系统及外围设备，自主设计与开发的简单实用“水务治理”等智能产品或创意，并提供详细的文档。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firstLine="0" w:firstLineChars="0"/>
        <w:textAlignment w:val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（3）企业命题类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围绕以下企业问题，参赛选手自主提炼参赛题目进行作品设计与开发，并提供详细的技术文档。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《**公司自来水厂过滤自控系统》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技术要求：工作场景设定为自来水净水简化流程：进水口原水——物理过滤——化学/生物过滤——出水口水，设计自控系统。自控系统工作流程为：自动检测出水口饮用水水质，根据水质检测结果首先触发物理过滤装置的启动与停止，然后针对物理过滤后的水控制净水剂添加剂量。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控制器选用西门子、施耐德或AB罗克韦尔等品牌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可编程控制器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。人机界面选用西门子、施耐德或AB罗克韦尔等品牌触摸屏。PLC和触摸屏要求选用同一品牌。编辑语言可选择C，STL汇编，梯形图等。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480"/>
        <w:textAlignment w:val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参赛要求</w:t>
      </w:r>
    </w:p>
    <w:p>
      <w:pPr>
        <w:pStyle w:val="1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textAlignment w:val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参赛作品要符合国家宪法和相关法律、法规；内容健康，符合民族文化传统、公共道德价值、行业规范等要求。</w:t>
      </w:r>
    </w:p>
    <w:p>
      <w:pPr>
        <w:pStyle w:val="1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textAlignment w:val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参赛作品要求能够可重复稳定工作，具有创新性。</w:t>
      </w:r>
    </w:p>
    <w:p>
      <w:pPr>
        <w:pStyle w:val="1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textAlignment w:val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参赛作品必须为原创作品，不得抄袭或由他人代做，不得直接购买使用网上的一些成品或半成品产品进行参赛，违者按相关规定处理。 </w:t>
      </w:r>
    </w:p>
    <w:p>
      <w:pPr>
        <w:pStyle w:val="1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textAlignment w:val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参赛作品不得在本赛事之前参加过任一校级及以上学科竞赛的评比，违者按相关规定处理。</w:t>
      </w:r>
    </w:p>
    <w:p>
      <w:pPr>
        <w:pStyle w:val="1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textAlignment w:val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本次比赛接受个人或团队报名参赛，一个团队人数不得超过5人，一名同学只能加入一个队伍。</w:t>
      </w:r>
    </w:p>
    <w:p>
      <w:pPr>
        <w:pStyle w:val="1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textAlignment w:val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参赛作品版权归参赛团队，合肥中盛水务发展有限公司具有无偿使用权。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拟参赛团队或个人须提交：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参赛报名表；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作品开发文档，格式不限；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学术诚信承诺书，提交在易班APP签名后的截图。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大赛设金奖、银奖、铜奖、优秀奖四种奖项，原则上金奖不超过参赛队数比例的5%，银奖不超过参赛队数比例的15%，铜奖不超过参赛队数比例的30%，优秀奖不超过参赛队数比例的40%。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9023E"/>
    <w:multiLevelType w:val="multilevel"/>
    <w:tmpl w:val="2D49023E"/>
    <w:lvl w:ilvl="0" w:tentative="0">
      <w:start w:val="1"/>
      <w:numFmt w:val="decimal"/>
      <w:suff w:val="nothing"/>
      <w:lvlText w:val="（%1）"/>
      <w:lvlJc w:val="left"/>
      <w:pPr>
        <w:ind w:left="169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84C6945"/>
    <w:multiLevelType w:val="multilevel"/>
    <w:tmpl w:val="384C6945"/>
    <w:lvl w:ilvl="0" w:tentative="0">
      <w:start w:val="1"/>
      <w:numFmt w:val="decimal"/>
      <w:suff w:val="nothing"/>
      <w:lvlText w:val="（%1）"/>
      <w:lvlJc w:val="left"/>
      <w:pPr>
        <w:ind w:left="6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FF5B20"/>
    <w:multiLevelType w:val="multilevel"/>
    <w:tmpl w:val="5DFF5B20"/>
    <w:lvl w:ilvl="0" w:tentative="0">
      <w:start w:val="1"/>
      <w:numFmt w:val="upperLetter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7415384"/>
    <w:multiLevelType w:val="multilevel"/>
    <w:tmpl w:val="77415384"/>
    <w:lvl w:ilvl="0" w:tentative="0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7"/>
    <w:rsid w:val="00022BE8"/>
    <w:rsid w:val="001179D7"/>
    <w:rsid w:val="001A138D"/>
    <w:rsid w:val="00261DAD"/>
    <w:rsid w:val="002750B0"/>
    <w:rsid w:val="002E247E"/>
    <w:rsid w:val="00410585"/>
    <w:rsid w:val="00457E27"/>
    <w:rsid w:val="004D484D"/>
    <w:rsid w:val="00546F10"/>
    <w:rsid w:val="00553B38"/>
    <w:rsid w:val="00575232"/>
    <w:rsid w:val="005960A3"/>
    <w:rsid w:val="00672EAB"/>
    <w:rsid w:val="006B6ACB"/>
    <w:rsid w:val="006E32B6"/>
    <w:rsid w:val="00740B0B"/>
    <w:rsid w:val="0076532F"/>
    <w:rsid w:val="0079424C"/>
    <w:rsid w:val="00795128"/>
    <w:rsid w:val="007966A4"/>
    <w:rsid w:val="008422F7"/>
    <w:rsid w:val="008913CA"/>
    <w:rsid w:val="008D361F"/>
    <w:rsid w:val="00920492"/>
    <w:rsid w:val="00972F1F"/>
    <w:rsid w:val="00981F07"/>
    <w:rsid w:val="009A398A"/>
    <w:rsid w:val="00A87B4F"/>
    <w:rsid w:val="00AB7BEB"/>
    <w:rsid w:val="00AC4143"/>
    <w:rsid w:val="00AE6121"/>
    <w:rsid w:val="00B200C8"/>
    <w:rsid w:val="00B307A9"/>
    <w:rsid w:val="00B32DD5"/>
    <w:rsid w:val="00BB7A93"/>
    <w:rsid w:val="00BE0E00"/>
    <w:rsid w:val="00C62AE6"/>
    <w:rsid w:val="00C82CDF"/>
    <w:rsid w:val="00CB2420"/>
    <w:rsid w:val="00D9336A"/>
    <w:rsid w:val="00DF6A90"/>
    <w:rsid w:val="00E37A57"/>
    <w:rsid w:val="00E659B5"/>
    <w:rsid w:val="00E77ADA"/>
    <w:rsid w:val="00E97F2F"/>
    <w:rsid w:val="00EE414D"/>
    <w:rsid w:val="00EF699A"/>
    <w:rsid w:val="00F10DAE"/>
    <w:rsid w:val="00F76266"/>
    <w:rsid w:val="0FEC3895"/>
    <w:rsid w:val="174A4707"/>
    <w:rsid w:val="250927FB"/>
    <w:rsid w:val="7A4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Char"/>
    <w:basedOn w:val="7"/>
    <w:link w:val="5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14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184</Words>
  <Characters>1052</Characters>
  <Lines>8</Lines>
  <Paragraphs>2</Paragraphs>
  <TotalTime>66</TotalTime>
  <ScaleCrop>false</ScaleCrop>
  <LinksUpToDate>false</LinksUpToDate>
  <CharactersWithSpaces>1234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2020-09-12T14:50:00Z</dcterms:created>
  <dc:creator>赵燕</dc:creator>
  <cp:lastModifiedBy>Administrator</cp:lastModifiedBy>
  <dcterms:modified xsi:type="dcterms:W3CDTF">2021-11-17T02:11:57Z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1CF7EACE5F874988849D7A0A7FDF54E9</vt:lpwstr>
  </property>
</Properties>
</file>