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2" w:line="231" w:lineRule="auto"/>
        <w:ind w:left="0" w:leftChars="0" w:firstLine="0" w:firstLineChars="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3"/>
          <w:sz w:val="23"/>
          <w:szCs w:val="23"/>
        </w:rPr>
        <w:t>附</w:t>
      </w:r>
      <w:r>
        <w:rPr>
          <w:rFonts w:ascii="仿宋" w:hAnsi="仿宋" w:eastAsia="仿宋" w:cs="仿宋"/>
          <w:spacing w:val="-2"/>
          <w:sz w:val="23"/>
          <w:szCs w:val="23"/>
        </w:rPr>
        <w:t>件：</w:t>
      </w:r>
    </w:p>
    <w:p>
      <w:pPr>
        <w:spacing w:before="101" w:line="226" w:lineRule="auto"/>
        <w:ind w:left="446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年第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届安徽财经大学融媒体作品大赛赛事细则</w:t>
      </w:r>
    </w:p>
    <w:p>
      <w:pPr>
        <w:spacing w:line="249" w:lineRule="auto"/>
        <w:rPr>
          <w:rFonts w:ascii="Arial"/>
          <w:sz w:val="21"/>
        </w:rPr>
      </w:pPr>
    </w:p>
    <w:p>
      <w:pPr>
        <w:spacing w:before="91" w:line="465" w:lineRule="exact"/>
        <w:ind w:left="59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一、</w:t>
      </w:r>
      <w:r>
        <w:rPr>
          <w:rFonts w:ascii="仿宋" w:hAnsi="仿宋" w:eastAsia="仿宋" w:cs="仿宋"/>
          <w:spacing w:val="-2"/>
          <w:position w:val="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赛事主题</w:t>
      </w:r>
    </w:p>
    <w:p>
      <w:pPr>
        <w:spacing w:before="179" w:line="376" w:lineRule="auto"/>
        <w:ind w:left="29" w:right="83" w:firstLine="483"/>
        <w:rPr>
          <w:rFonts w:hint="eastAsia" w:ascii="仿宋" w:hAnsi="仿宋" w:eastAsia="仿宋" w:cs="仿宋"/>
          <w:spacing w:val="8"/>
          <w:sz w:val="23"/>
          <w:szCs w:val="23"/>
        </w:rPr>
      </w:pPr>
      <w:r>
        <w:rPr>
          <w:rFonts w:hint="eastAsia" w:ascii="仿宋" w:hAnsi="仿宋" w:eastAsia="仿宋" w:cs="仿宋"/>
          <w:spacing w:val="8"/>
          <w:sz w:val="23"/>
          <w:szCs w:val="23"/>
        </w:rPr>
        <w:t>在淮河之畔，有一颗璀璨的明珠——蚌埠，她不仅是一座城市，更是一部厚重的历史书，一页页翻过，是淮河</w:t>
      </w: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t>文化</w:t>
      </w:r>
      <w:r>
        <w:rPr>
          <w:rFonts w:hint="eastAsia" w:ascii="仿宋" w:hAnsi="仿宋" w:eastAsia="仿宋" w:cs="仿宋"/>
          <w:spacing w:val="8"/>
          <w:sz w:val="23"/>
          <w:szCs w:val="23"/>
        </w:rPr>
        <w:t>的沉淀，是</w:t>
      </w: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t>大禹</w:t>
      </w:r>
      <w:r>
        <w:rPr>
          <w:rFonts w:hint="eastAsia" w:ascii="仿宋" w:hAnsi="仿宋" w:eastAsia="仿宋" w:cs="仿宋"/>
          <w:spacing w:val="8"/>
          <w:sz w:val="23"/>
          <w:szCs w:val="23"/>
        </w:rPr>
        <w:t>文化的绽放。本</w:t>
      </w: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t>次赛事</w:t>
      </w:r>
      <w:r>
        <w:rPr>
          <w:rFonts w:hint="eastAsia" w:ascii="仿宋" w:hAnsi="仿宋" w:eastAsia="仿宋" w:cs="仿宋"/>
          <w:spacing w:val="8"/>
          <w:sz w:val="23"/>
          <w:szCs w:val="23"/>
        </w:rPr>
        <w:t>旨在通过融媒体的视角，深入挖掘蚌埠的地方风俗、人文、历史特点，让世界听见珠城的声音，感受她的独特魅力。</w:t>
      </w:r>
    </w:p>
    <w:p>
      <w:pPr>
        <w:numPr>
          <w:ilvl w:val="0"/>
          <w:numId w:val="0"/>
        </w:numPr>
        <w:spacing w:before="179" w:line="376" w:lineRule="auto"/>
        <w:ind w:left="29" w:leftChars="0" w:right="83" w:rightChars="0" w:firstLine="483" w:firstLineChars="0"/>
        <w:rPr>
          <w:rFonts w:hint="eastAsia" w:ascii="仿宋" w:hAnsi="仿宋" w:eastAsia="仿宋" w:cs="仿宋"/>
          <w:spacing w:val="8"/>
          <w:sz w:val="23"/>
          <w:szCs w:val="23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23"/>
          <w:szCs w:val="23"/>
        </w:rPr>
        <w:t>（一）</w:t>
      </w:r>
      <w:r>
        <w:rPr>
          <w:rFonts w:hint="eastAsia" w:ascii="仿宋" w:hAnsi="仿宋" w:eastAsia="仿宋" w:cs="仿宋"/>
          <w:spacing w:val="9"/>
          <w:sz w:val="23"/>
          <w:szCs w:val="23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主题一：淮河文化篇</w:t>
      </w: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br w:type="textWrapping"/>
      </w: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t xml:space="preserve">    “禹合诸侯于涂山，执玉帛者万国。”蚌埠市作为淮河文化和华夏文明的发祥地之一，是“禹会诸侯”之地，是大禹文化保护、传承和教育的重要区域。</w:t>
      </w:r>
      <w:r>
        <w:rPr>
          <w:rFonts w:hint="eastAsia" w:ascii="仿宋" w:hAnsi="仿宋" w:eastAsia="仿宋" w:cs="仿宋"/>
          <w:spacing w:val="8"/>
          <w:sz w:val="23"/>
          <w:szCs w:val="23"/>
        </w:rPr>
        <w:t>我们邀请你，用镜头捕捉</w:t>
      </w: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t>这座城市</w:t>
      </w:r>
      <w:r>
        <w:rPr>
          <w:rFonts w:hint="eastAsia" w:ascii="仿宋" w:hAnsi="仿宋" w:eastAsia="仿宋" w:cs="仿宋"/>
          <w:spacing w:val="8"/>
          <w:sz w:val="23"/>
          <w:szCs w:val="23"/>
        </w:rPr>
        <w:t>的每一处细节，从清晨淮河的雾气到夜晚珠园的灯火，</w:t>
      </w:r>
      <w:r>
        <w:rPr>
          <w:rFonts w:hint="eastAsia" w:ascii="仿宋" w:hAnsi="仿宋" w:eastAsia="仿宋" w:cs="仿宋"/>
          <w:spacing w:val="8"/>
          <w:sz w:val="23"/>
          <w:szCs w:val="23"/>
          <w:lang w:eastAsia="zh-CN"/>
        </w:rPr>
        <w:t>从双墩文化的陶器刻划到</w:t>
      </w: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t>蚌埠</w:t>
      </w:r>
      <w:r>
        <w:rPr>
          <w:rFonts w:hint="eastAsia" w:ascii="仿宋" w:hAnsi="仿宋" w:eastAsia="仿宋" w:cs="仿宋"/>
          <w:spacing w:val="8"/>
          <w:sz w:val="23"/>
          <w:szCs w:val="23"/>
          <w:lang w:eastAsia="zh-CN"/>
        </w:rPr>
        <w:t>花鼓的律动，从蚌埠老码头的沧桑记忆到高铁时代的腾飞脉搏，</w:t>
      </w:r>
      <w:r>
        <w:rPr>
          <w:rFonts w:hint="eastAsia" w:ascii="仿宋" w:hAnsi="仿宋" w:eastAsia="仿宋" w:cs="仿宋"/>
          <w:spacing w:val="8"/>
          <w:sz w:val="23"/>
          <w:szCs w:val="23"/>
        </w:rPr>
        <w:t>从禹会村遗址的古老到蚌埠大剧院的现代，从淮河路步行街的热闹到</w:t>
      </w: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t>万达、银泰城</w:t>
      </w:r>
      <w:r>
        <w:rPr>
          <w:rFonts w:hint="eastAsia" w:ascii="仿宋" w:hAnsi="仿宋" w:eastAsia="仿宋" w:cs="仿宋"/>
          <w:spacing w:val="8"/>
          <w:sz w:val="23"/>
          <w:szCs w:val="23"/>
        </w:rPr>
        <w:t>的欢腾。用文字描绘蚌埠</w:t>
      </w: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t>地区的非物质文化，用镜头展示淮河文化的璀璨与厚重</w:t>
      </w:r>
      <w:r>
        <w:rPr>
          <w:rFonts w:hint="eastAsia" w:ascii="仿宋" w:hAnsi="仿宋" w:eastAsia="仿宋" w:cs="仿宋"/>
          <w:spacing w:val="8"/>
          <w:sz w:val="23"/>
          <w:szCs w:val="23"/>
        </w:rPr>
        <w:t>。</w:t>
      </w:r>
      <w:r>
        <w:rPr>
          <w:rFonts w:hint="eastAsia" w:ascii="仿宋" w:hAnsi="仿宋" w:eastAsia="仿宋" w:cs="仿宋"/>
          <w:spacing w:val="8"/>
          <w:sz w:val="23"/>
          <w:szCs w:val="23"/>
          <w:lang w:eastAsia="zh-CN"/>
        </w:rPr>
        <w:t>将古老传说与现代技术融合，让静态文物“活”起来，让历史场景“动”起来，打造可感知、可互动的文化叙事。以青年之眼观时代变迁，以创新之笔绘文化图景。</w:t>
      </w:r>
    </w:p>
    <w:p>
      <w:pPr>
        <w:numPr>
          <w:ilvl w:val="0"/>
          <w:numId w:val="0"/>
        </w:numPr>
        <w:spacing w:before="179" w:line="376" w:lineRule="auto"/>
        <w:ind w:left="29" w:leftChars="0" w:right="83" w:rightChars="0" w:firstLine="483" w:firstLineChars="0"/>
        <w:rPr>
          <w:rFonts w:hint="eastAsia" w:ascii="仿宋" w:hAnsi="仿宋" w:eastAsia="仿宋" w:cs="仿宋"/>
          <w:spacing w:val="8"/>
          <w:sz w:val="23"/>
          <w:szCs w:val="23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23"/>
          <w:szCs w:val="23"/>
        </w:rPr>
        <w:t>（二）</w:t>
      </w:r>
      <w:r>
        <w:rPr>
          <w:rFonts w:hint="eastAsia" w:ascii="仿宋" w:hAnsi="仿宋" w:eastAsia="仿宋" w:cs="仿宋"/>
          <w:spacing w:val="9"/>
          <w:sz w:val="23"/>
          <w:szCs w:val="23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主题二：蚌埠国际传播篇</w:t>
      </w: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br w:type="textWrapping"/>
      </w: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8"/>
          <w:sz w:val="23"/>
          <w:szCs w:val="23"/>
        </w:rPr>
        <w:t>近年来，</w:t>
      </w: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t>蚌埠</w:t>
      </w:r>
      <w:r>
        <w:rPr>
          <w:rFonts w:hint="eastAsia" w:ascii="仿宋" w:hAnsi="仿宋" w:eastAsia="仿宋" w:cs="仿宋"/>
          <w:spacing w:val="8"/>
          <w:sz w:val="23"/>
          <w:szCs w:val="23"/>
        </w:rPr>
        <w:t>六大产业集群加速崛起、“两谷两园”亮点纷呈、蚌埠市文化旅游美食季“热辣滚烫”“靓淮河”工程展示发展新形象……蚌埠市的城市知名度和美誉度不断提升。通过举办国际新材料产业大会、中德（蚌埠）投资贸易合作交流会等国际活动，蚌埠在海内外的“流量”“音量”不断增大，“出圈”“出彩”“出新”的城市形象越来越深入人心。蚌埠，这座淮河之滨的明珠，</w:t>
      </w: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t>不仅拥有悠久辉煌的淮河文化，也</w:t>
      </w:r>
      <w:r>
        <w:rPr>
          <w:rFonts w:hint="eastAsia" w:ascii="仿宋" w:hAnsi="仿宋" w:eastAsia="仿宋" w:cs="仿宋"/>
          <w:spacing w:val="8"/>
          <w:sz w:val="23"/>
          <w:szCs w:val="23"/>
        </w:rPr>
        <w:t>正以开放的姿态拥抱世界。</w:t>
      </w:r>
      <w:r>
        <w:rPr>
          <w:rFonts w:hint="eastAsia" w:ascii="仿宋" w:hAnsi="仿宋" w:eastAsia="仿宋" w:cs="仿宋"/>
          <w:spacing w:val="8"/>
          <w:sz w:val="23"/>
          <w:szCs w:val="23"/>
          <w:highlight w:val="none"/>
        </w:rPr>
        <w:t>本主题聚焦</w:t>
      </w:r>
      <w:r>
        <w:rPr>
          <w:rFonts w:hint="eastAsia" w:ascii="仿宋" w:hAnsi="仿宋" w:eastAsia="仿宋" w:cs="仿宋"/>
          <w:spacing w:val="8"/>
          <w:sz w:val="23"/>
          <w:szCs w:val="23"/>
          <w:highlight w:val="none"/>
          <w:lang w:val="en-US" w:eastAsia="zh-CN"/>
        </w:rPr>
        <w:t>用英文形式表达</w:t>
      </w:r>
      <w:r>
        <w:rPr>
          <w:rFonts w:hint="eastAsia" w:ascii="仿宋" w:hAnsi="仿宋" w:eastAsia="仿宋" w:cs="仿宋"/>
          <w:spacing w:val="8"/>
          <w:sz w:val="23"/>
          <w:szCs w:val="23"/>
          <w:highlight w:val="none"/>
        </w:rPr>
        <w:t>蚌埠的</w:t>
      </w:r>
      <w:r>
        <w:rPr>
          <w:rFonts w:hint="eastAsia" w:ascii="仿宋" w:hAnsi="仿宋" w:eastAsia="仿宋" w:cs="仿宋"/>
          <w:spacing w:val="8"/>
          <w:sz w:val="23"/>
          <w:szCs w:val="23"/>
          <w:highlight w:val="none"/>
          <w:lang w:val="en-US" w:eastAsia="zh-CN"/>
        </w:rPr>
        <w:t>区域文化及</w:t>
      </w:r>
      <w:r>
        <w:rPr>
          <w:rFonts w:hint="eastAsia" w:ascii="仿宋" w:hAnsi="仿宋" w:eastAsia="仿宋" w:cs="仿宋"/>
          <w:spacing w:val="8"/>
          <w:sz w:val="23"/>
          <w:szCs w:val="23"/>
          <w:highlight w:val="none"/>
        </w:rPr>
        <w:t>国际传播，展现蚌埠对外开放的宽阔胸襟，以及与世界对话的渴望。</w:t>
      </w:r>
    </w:p>
    <w:p>
      <w:pPr>
        <w:spacing w:before="179" w:line="376" w:lineRule="auto"/>
        <w:ind w:left="29" w:right="83" w:firstLine="483"/>
        <w:rPr>
          <w:rFonts w:hint="default" w:ascii="仿宋" w:hAnsi="仿宋" w:eastAsia="仿宋" w:cs="仿宋"/>
          <w:b/>
          <w:bCs/>
          <w:spacing w:val="8"/>
          <w:sz w:val="23"/>
          <w:szCs w:val="23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t>我们邀请你，</w:t>
      </w:r>
      <w:r>
        <w:rPr>
          <w:rFonts w:hint="eastAsia" w:ascii="仿宋" w:hAnsi="仿宋" w:eastAsia="仿宋" w:cs="仿宋"/>
          <w:spacing w:val="8"/>
          <w:sz w:val="23"/>
          <w:szCs w:val="23"/>
        </w:rPr>
        <w:t>用融媒体的视角记录蚌埠与世界的每一次握手，从国际友人眼中的蚌埠，到蚌埠产品走向全球的足迹。讲述蚌埠企业如何与国际接轨，蚌埠文化如何在国际舞台绽放光彩。</w:t>
      </w:r>
      <w:r>
        <w:rPr>
          <w:rFonts w:hint="eastAsia" w:ascii="仿宋" w:hAnsi="仿宋" w:eastAsia="仿宋" w:cs="仿宋"/>
          <w:b/>
          <w:bCs/>
          <w:color w:val="0000FF"/>
          <w:spacing w:val="8"/>
          <w:sz w:val="23"/>
          <w:szCs w:val="23"/>
          <w:lang w:val="en-US" w:eastAsia="zh-CN"/>
        </w:rPr>
        <w:t>本次赛事获奖优秀作品，将择优在文学院新媒体平台同步发布，并推荐至国家级媒体新媒体平台发布</w:t>
      </w:r>
      <w:r>
        <w:rPr>
          <w:rFonts w:hint="eastAsia" w:ascii="仿宋" w:hAnsi="仿宋" w:eastAsia="仿宋" w:cs="仿宋"/>
          <w:b/>
          <w:bCs/>
          <w:spacing w:val="8"/>
          <w:sz w:val="23"/>
          <w:szCs w:val="23"/>
          <w:lang w:val="en-US" w:eastAsia="zh-CN"/>
        </w:rPr>
        <w:t>。</w:t>
      </w:r>
    </w:p>
    <w:p>
      <w:pPr>
        <w:spacing w:before="238" w:line="387" w:lineRule="exact"/>
        <w:ind w:left="6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二、作品类型及要求</w:t>
      </w:r>
    </w:p>
    <w:p>
      <w:pPr>
        <w:spacing w:before="179" w:line="376" w:lineRule="auto"/>
        <w:ind w:left="29" w:right="83" w:firstLine="483"/>
        <w:rPr>
          <w:rFonts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3"/>
          <w:szCs w:val="23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3"/>
          <w:szCs w:val="23"/>
          <w:lang w:val="en-US" w:eastAsia="zh-CN"/>
        </w:rPr>
        <w:t>一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3"/>
          <w:szCs w:val="23"/>
          <w:lang w:eastAsia="zh-CN"/>
        </w:rPr>
        <w:t>）</w:t>
      </w:r>
      <w:r>
        <w:rPr>
          <w:rFonts w:ascii="仿宋" w:hAnsi="仿宋" w:eastAsia="仿宋" w:cs="仿宋"/>
          <w:spacing w:val="1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短视</w:t>
      </w:r>
      <w:r>
        <w:rPr>
          <w:rFonts w:ascii="仿宋" w:hAnsi="仿宋" w:eastAsia="仿宋" w:cs="仿宋"/>
          <w:spacing w:val="1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频</w:t>
      </w:r>
      <w:r>
        <w:rPr>
          <w:rFonts w:ascii="仿宋" w:hAnsi="仿宋" w:eastAsia="仿宋" w:cs="仿宋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类作品</w:t>
      </w:r>
      <w:r>
        <w:rPr>
          <w:rFonts w:ascii="仿宋" w:hAnsi="仿宋" w:eastAsia="仿宋" w:cs="仿宋"/>
          <w:spacing w:val="8"/>
          <w:sz w:val="23"/>
          <w:szCs w:val="23"/>
        </w:rPr>
        <w:t>：</w:t>
      </w: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t>类型包括短视频、微短剧等，</w:t>
      </w:r>
      <w:r>
        <w:rPr>
          <w:rFonts w:ascii="仿宋" w:hAnsi="仿宋" w:eastAsia="仿宋" w:cs="仿宋"/>
          <w:spacing w:val="8"/>
          <w:sz w:val="23"/>
          <w:szCs w:val="23"/>
        </w:rPr>
        <w:t>时长</w:t>
      </w: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t>1</w:t>
      </w:r>
      <w:r>
        <w:rPr>
          <w:rFonts w:ascii="仿宋" w:hAnsi="仿宋" w:eastAsia="仿宋" w:cs="仿宋"/>
          <w:spacing w:val="8"/>
          <w:sz w:val="23"/>
          <w:szCs w:val="23"/>
        </w:rPr>
        <w:t>5分钟以内，拍摄器材不限，作品需提供30字以内</w:t>
      </w:r>
      <w:r>
        <w:rPr>
          <w:rFonts w:ascii="仿宋" w:hAnsi="仿宋" w:eastAsia="仿宋" w:cs="仿宋"/>
          <w:spacing w:val="12"/>
          <w:sz w:val="23"/>
          <w:szCs w:val="23"/>
        </w:rPr>
        <w:t>标题</w:t>
      </w:r>
      <w:r>
        <w:rPr>
          <w:rFonts w:ascii="仿宋" w:hAnsi="仿宋" w:eastAsia="仿宋" w:cs="仿宋"/>
          <w:spacing w:val="7"/>
          <w:sz w:val="23"/>
          <w:szCs w:val="23"/>
        </w:rPr>
        <w:t>以</w:t>
      </w:r>
      <w:r>
        <w:rPr>
          <w:rFonts w:ascii="仿宋" w:hAnsi="仿宋" w:eastAsia="仿宋" w:cs="仿宋"/>
          <w:spacing w:val="6"/>
          <w:sz w:val="23"/>
          <w:szCs w:val="23"/>
        </w:rPr>
        <w:t>及200字以内的作品简介，参赛者需将作品通过</w:t>
      </w:r>
      <w:r>
        <w:rPr>
          <w:rFonts w:hint="eastAsia" w:ascii="仿宋" w:hAnsi="仿宋" w:eastAsia="仿宋" w:cs="仿宋"/>
          <w:spacing w:val="6"/>
          <w:sz w:val="23"/>
          <w:szCs w:val="23"/>
          <w:lang w:val="en-US" w:eastAsia="zh-CN"/>
        </w:rPr>
        <w:t>今日头条、微信视频号、抖音、快手、B站、小红书等</w:t>
      </w:r>
      <w:r>
        <w:rPr>
          <w:rFonts w:ascii="仿宋" w:hAnsi="仿宋" w:eastAsia="仿宋" w:cs="仿宋"/>
          <w:spacing w:val="6"/>
          <w:sz w:val="23"/>
          <w:szCs w:val="23"/>
        </w:rPr>
        <w:t>视频平台发布后,将作品</w:t>
      </w:r>
      <w:r>
        <w:rPr>
          <w:rFonts w:ascii="仿宋" w:hAnsi="仿宋" w:eastAsia="仿宋" w:cs="仿宋"/>
          <w:spacing w:val="9"/>
          <w:sz w:val="23"/>
          <w:szCs w:val="23"/>
        </w:rPr>
        <w:t>链接及作品简介</w:t>
      </w:r>
      <w:r>
        <w:rPr>
          <w:rFonts w:hint="eastAsia" w:ascii="仿宋" w:hAnsi="仿宋" w:eastAsia="仿宋" w:cs="仿宋"/>
          <w:spacing w:val="9"/>
          <w:sz w:val="23"/>
          <w:szCs w:val="23"/>
          <w:lang w:val="en-US" w:eastAsia="zh-CN"/>
        </w:rPr>
        <w:t>以附件形式</w:t>
      </w:r>
      <w:r>
        <w:rPr>
          <w:rFonts w:ascii="仿宋" w:hAnsi="仿宋" w:eastAsia="仿宋" w:cs="仿宋"/>
          <w:spacing w:val="9"/>
          <w:sz w:val="23"/>
          <w:szCs w:val="23"/>
        </w:rPr>
        <w:t>一起</w:t>
      </w:r>
      <w:r>
        <w:rPr>
          <w:rFonts w:hint="eastAsia" w:ascii="仿宋" w:hAnsi="仿宋" w:eastAsia="仿宋" w:cs="仿宋"/>
          <w:spacing w:val="9"/>
          <w:sz w:val="23"/>
          <w:szCs w:val="23"/>
          <w:lang w:val="en-US" w:eastAsia="zh-CN"/>
        </w:rPr>
        <w:t>提交</w:t>
      </w:r>
      <w:r>
        <w:rPr>
          <w:rFonts w:ascii="仿宋" w:hAnsi="仿宋" w:eastAsia="仿宋" w:cs="仿宋"/>
          <w:spacing w:val="9"/>
          <w:sz w:val="23"/>
          <w:szCs w:val="23"/>
        </w:rPr>
        <w:t>至</w:t>
      </w:r>
      <w:r>
        <w:rPr>
          <w:rFonts w:hint="eastAsia" w:ascii="仿宋" w:hAnsi="仿宋" w:eastAsia="仿宋" w:cs="仿宋"/>
          <w:spacing w:val="9"/>
          <w:sz w:val="23"/>
          <w:szCs w:val="23"/>
          <w:lang w:val="en-US" w:eastAsia="zh-CN"/>
        </w:rPr>
        <w:t>校园竞赛系统</w:t>
      </w:r>
      <w:r>
        <w:rPr>
          <w:rFonts w:ascii="仿宋" w:hAnsi="仿宋" w:eastAsia="仿宋" w:cs="仿宋"/>
          <w:spacing w:val="8"/>
          <w:sz w:val="23"/>
          <w:szCs w:val="23"/>
        </w:rPr>
        <w:t>。</w:t>
      </w:r>
    </w:p>
    <w:p>
      <w:pPr>
        <w:spacing w:before="2" w:line="375" w:lineRule="auto"/>
        <w:ind w:left="30" w:right="26" w:firstLine="479"/>
        <w:rPr>
          <w:rFonts w:hint="default" w:ascii="仿宋" w:hAnsi="仿宋" w:eastAsia="仿宋" w:cs="仿宋"/>
          <w:spacing w:val="8"/>
          <w:sz w:val="23"/>
          <w:szCs w:val="23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3"/>
          <w:szCs w:val="23"/>
          <w:lang w:val="en-US" w:eastAsia="zh-CN"/>
        </w:rPr>
        <w:t>（二）</w:t>
      </w: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平面</w:t>
      </w:r>
      <w:r>
        <w:rPr>
          <w:rFonts w:ascii="仿宋" w:hAnsi="仿宋" w:eastAsia="仿宋" w:cs="仿宋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类作品</w:t>
      </w:r>
      <w:r>
        <w:rPr>
          <w:rFonts w:ascii="仿宋" w:hAnsi="仿宋" w:eastAsia="仿宋" w:cs="仿宋"/>
          <w:spacing w:val="8"/>
          <w:sz w:val="23"/>
          <w:szCs w:val="23"/>
        </w:rPr>
        <w:t>：</w:t>
      </w:r>
      <w:r>
        <w:rPr>
          <w:rFonts w:ascii="仿宋" w:hAnsi="仿宋" w:eastAsia="仿宋" w:cs="仿宋"/>
          <w:spacing w:val="6"/>
          <w:sz w:val="23"/>
          <w:szCs w:val="23"/>
        </w:rPr>
        <w:t>字</w:t>
      </w:r>
      <w:r>
        <w:rPr>
          <w:rFonts w:ascii="仿宋" w:hAnsi="仿宋" w:eastAsia="仿宋" w:cs="仿宋"/>
          <w:spacing w:val="4"/>
          <w:sz w:val="23"/>
          <w:szCs w:val="23"/>
        </w:rPr>
        <w:t>数需</w:t>
      </w:r>
      <w:r>
        <w:rPr>
          <w:rFonts w:hint="eastAsia" w:ascii="仿宋" w:hAnsi="仿宋" w:eastAsia="仿宋" w:cs="仿宋"/>
          <w:spacing w:val="4"/>
          <w:sz w:val="23"/>
          <w:szCs w:val="23"/>
          <w:lang w:val="en-US" w:eastAsia="zh-CN"/>
        </w:rPr>
        <w:t>契合</w:t>
      </w:r>
      <w:r>
        <w:rPr>
          <w:rFonts w:ascii="仿宋" w:hAnsi="仿宋" w:eastAsia="仿宋" w:cs="仿宋"/>
          <w:spacing w:val="4"/>
          <w:sz w:val="23"/>
          <w:szCs w:val="23"/>
        </w:rPr>
        <w:t>所选主题作品要求，实采实写，以非虚拟为标准，</w:t>
      </w:r>
      <w:r>
        <w:rPr>
          <w:rFonts w:ascii="仿宋" w:hAnsi="仿宋" w:eastAsia="仿宋" w:cs="仿宋"/>
          <w:spacing w:val="8"/>
          <w:sz w:val="23"/>
          <w:szCs w:val="23"/>
        </w:rPr>
        <w:t>文字类作品可配图，配图需标明来源。</w:t>
      </w: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t>作品格式为PDF，需在作品后另附页注明作者信息及联系方式。也可将作品</w:t>
      </w:r>
      <w:r>
        <w:rPr>
          <w:rFonts w:ascii="仿宋" w:hAnsi="仿宋" w:eastAsia="仿宋" w:cs="仿宋"/>
          <w:spacing w:val="6"/>
          <w:sz w:val="23"/>
          <w:szCs w:val="23"/>
        </w:rPr>
        <w:t>通过</w:t>
      </w:r>
      <w:r>
        <w:rPr>
          <w:rFonts w:hint="eastAsia" w:ascii="仿宋" w:hAnsi="仿宋" w:eastAsia="仿宋" w:cs="仿宋"/>
          <w:spacing w:val="6"/>
          <w:sz w:val="23"/>
          <w:szCs w:val="23"/>
          <w:lang w:val="en-US" w:eastAsia="zh-CN"/>
        </w:rPr>
        <w:t>今日头条、微信公众号、新浪微博、小红书等</w:t>
      </w:r>
      <w:r>
        <w:rPr>
          <w:rFonts w:ascii="仿宋" w:hAnsi="仿宋" w:eastAsia="仿宋" w:cs="仿宋"/>
          <w:spacing w:val="6"/>
          <w:sz w:val="23"/>
          <w:szCs w:val="23"/>
        </w:rPr>
        <w:t>平台发布后,将作品</w:t>
      </w:r>
      <w:r>
        <w:rPr>
          <w:rFonts w:ascii="仿宋" w:hAnsi="仿宋" w:eastAsia="仿宋" w:cs="仿宋"/>
          <w:spacing w:val="9"/>
          <w:sz w:val="23"/>
          <w:szCs w:val="23"/>
        </w:rPr>
        <w:t>链接及作品简介</w:t>
      </w:r>
      <w:r>
        <w:rPr>
          <w:rFonts w:hint="eastAsia" w:ascii="仿宋" w:hAnsi="仿宋" w:eastAsia="仿宋" w:cs="仿宋"/>
          <w:spacing w:val="9"/>
          <w:sz w:val="23"/>
          <w:szCs w:val="23"/>
          <w:lang w:val="en-US" w:eastAsia="zh-CN"/>
        </w:rPr>
        <w:t>以附件形式</w:t>
      </w:r>
      <w:r>
        <w:rPr>
          <w:rFonts w:ascii="仿宋" w:hAnsi="仿宋" w:eastAsia="仿宋" w:cs="仿宋"/>
          <w:spacing w:val="9"/>
          <w:sz w:val="23"/>
          <w:szCs w:val="23"/>
        </w:rPr>
        <w:t>一起</w:t>
      </w:r>
      <w:r>
        <w:rPr>
          <w:rFonts w:hint="eastAsia" w:ascii="仿宋" w:hAnsi="仿宋" w:eastAsia="仿宋" w:cs="仿宋"/>
          <w:spacing w:val="9"/>
          <w:sz w:val="23"/>
          <w:szCs w:val="23"/>
          <w:lang w:val="en-US" w:eastAsia="zh-CN"/>
        </w:rPr>
        <w:t>提交</w:t>
      </w:r>
      <w:r>
        <w:rPr>
          <w:rFonts w:ascii="仿宋" w:hAnsi="仿宋" w:eastAsia="仿宋" w:cs="仿宋"/>
          <w:spacing w:val="9"/>
          <w:sz w:val="23"/>
          <w:szCs w:val="23"/>
        </w:rPr>
        <w:t>至</w:t>
      </w:r>
      <w:r>
        <w:rPr>
          <w:rFonts w:hint="eastAsia" w:ascii="仿宋" w:hAnsi="仿宋" w:eastAsia="仿宋" w:cs="仿宋"/>
          <w:spacing w:val="9"/>
          <w:sz w:val="23"/>
          <w:szCs w:val="23"/>
          <w:lang w:val="en-US" w:eastAsia="zh-CN"/>
        </w:rPr>
        <w:t>校园竞赛系统</w:t>
      </w:r>
      <w:r>
        <w:rPr>
          <w:rFonts w:ascii="仿宋" w:hAnsi="仿宋" w:eastAsia="仿宋" w:cs="仿宋"/>
          <w:spacing w:val="8"/>
          <w:sz w:val="23"/>
          <w:szCs w:val="23"/>
        </w:rPr>
        <w:t>。</w:t>
      </w:r>
    </w:p>
    <w:p>
      <w:pPr>
        <w:spacing w:before="179" w:line="228" w:lineRule="auto"/>
        <w:ind w:left="513"/>
        <w:rPr>
          <w:rFonts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pacing w:val="8"/>
          <w:sz w:val="23"/>
          <w:szCs w:val="23"/>
          <w:lang w:eastAsia="zh-CN"/>
        </w:rPr>
        <w:t>（</w:t>
      </w: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t>三）</w:t>
      </w:r>
      <w:r>
        <w:rPr>
          <w:rFonts w:ascii="仿宋" w:hAnsi="仿宋" w:eastAsia="仿宋" w:cs="仿宋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作</w:t>
      </w:r>
      <w:r>
        <w:rPr>
          <w:rFonts w:ascii="仿宋" w:hAnsi="仿宋" w:eastAsia="仿宋" w:cs="仿宋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品呈现</w:t>
      </w:r>
      <w:r>
        <w:rPr>
          <w:rFonts w:hint="eastAsia" w:ascii="仿宋" w:hAnsi="仿宋" w:eastAsia="仿宋" w:cs="仿宋"/>
          <w:spacing w:val="6"/>
          <w:sz w:val="23"/>
          <w:szCs w:val="23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总体</w:t>
      </w:r>
      <w:r>
        <w:rPr>
          <w:rFonts w:ascii="仿宋" w:hAnsi="仿宋" w:eastAsia="仿宋" w:cs="仿宋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要求：</w:t>
      </w:r>
    </w:p>
    <w:p>
      <w:pPr>
        <w:spacing w:before="2" w:line="375" w:lineRule="auto"/>
        <w:ind w:left="30" w:right="26" w:firstLine="479"/>
        <w:rPr>
          <w:rFonts w:ascii="仿宋" w:hAnsi="仿宋" w:eastAsia="仿宋" w:cs="仿宋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pacing w:val="8"/>
          <w:sz w:val="23"/>
          <w:szCs w:val="23"/>
        </w:rPr>
        <w:t>形式不拘，以扎实的采访</w:t>
      </w: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t>与素材采集</w:t>
      </w:r>
      <w:r>
        <w:rPr>
          <w:rFonts w:hint="eastAsia" w:ascii="仿宋" w:hAnsi="仿宋" w:eastAsia="仿宋" w:cs="仿宋"/>
          <w:spacing w:val="8"/>
          <w:sz w:val="23"/>
          <w:szCs w:val="23"/>
        </w:rPr>
        <w:t>为依托，脉络清晰，细节丰富，见人见事。</w:t>
      </w:r>
      <w:r>
        <w:rPr>
          <w:rFonts w:hint="eastAsia" w:ascii="仿宋" w:hAnsi="仿宋" w:eastAsia="仿宋" w:cs="仿宋"/>
          <w:spacing w:val="8"/>
          <w:sz w:val="23"/>
          <w:szCs w:val="23"/>
          <w:highlight w:val="none"/>
          <w:lang w:val="en-US" w:eastAsia="zh-CN"/>
        </w:rPr>
        <w:t>参加蚌埠国际传播主题的作品须根据作品类型配有英文字幕、英文介绍或英文文稿等（暂不支持使用其他语种）。</w:t>
      </w: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t>所有参赛作品须为原创，严禁抄袭、剽窃他人成果，一经发现即取消参赛资格。参赛作品须确保内容真实、积极向上，参赛者需承诺作品不涉及敏感话题，符合国家法律法规及社会公序良俗。主办方拥有对参赛作品的宣传、出版和展览权利。</w:t>
      </w:r>
    </w:p>
    <w:p>
      <w:pPr>
        <w:spacing w:line="228" w:lineRule="auto"/>
        <w:ind w:left="513"/>
        <w:rPr>
          <w:rFonts w:hint="default" w:ascii="仿宋" w:hAnsi="仿宋" w:eastAsia="仿宋" w:cs="仿宋"/>
          <w:spacing w:val="8"/>
          <w:sz w:val="23"/>
          <w:szCs w:val="23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3"/>
          <w:szCs w:val="23"/>
          <w:lang w:val="en-US" w:eastAsia="zh-CN"/>
        </w:rPr>
        <w:t>（四）</w:t>
      </w: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参赛要求：</w:t>
      </w:r>
    </w:p>
    <w:p>
      <w:pPr>
        <w:spacing w:before="179" w:line="376" w:lineRule="auto"/>
        <w:ind w:left="29" w:right="83" w:firstLine="483"/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t>1. 每位/队参赛者报送作品数量不超过3件；</w:t>
      </w:r>
    </w:p>
    <w:p>
      <w:pPr>
        <w:spacing w:before="179" w:line="376" w:lineRule="auto"/>
        <w:ind w:left="29" w:right="83" w:firstLine="483"/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t>2. 参赛作品要求为未经发布的原创作品。参赛人需授权发布，如发生侵权等问题，相关法律责任自负，大赛主办方有权随时撤销参赛人参赛权，收回已获得的奖励与荣誉。</w:t>
      </w:r>
    </w:p>
    <w:p>
      <w:pPr>
        <w:spacing w:before="240" w:line="242" w:lineRule="auto"/>
        <w:ind w:left="59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、参赛建议</w:t>
      </w:r>
    </w:p>
    <w:p>
      <w:pPr>
        <w:spacing w:before="197" w:line="228" w:lineRule="auto"/>
        <w:ind w:left="50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建议采用以下步骤完成作品：</w:t>
      </w:r>
    </w:p>
    <w:p>
      <w:pPr>
        <w:spacing w:before="185" w:line="231" w:lineRule="auto"/>
        <w:ind w:left="520"/>
        <w:rPr>
          <w:rFonts w:hint="default" w:ascii="仿宋" w:hAnsi="仿宋" w:eastAsia="仿宋" w:cs="仿宋"/>
          <w:sz w:val="23"/>
          <w:szCs w:val="23"/>
          <w:lang w:val="en-US" w:eastAsia="zh-CN"/>
        </w:rPr>
      </w:pPr>
      <w:r>
        <w:rPr>
          <w:rFonts w:ascii="仿宋" w:hAnsi="仿宋" w:eastAsia="仿宋" w:cs="仿宋"/>
          <w:spacing w:val="7"/>
          <w:sz w:val="23"/>
          <w:szCs w:val="23"/>
        </w:rPr>
        <w:t>1</w:t>
      </w:r>
      <w:r>
        <w:rPr>
          <w:rFonts w:ascii="仿宋" w:hAnsi="仿宋" w:eastAsia="仿宋" w:cs="仿宋"/>
          <w:spacing w:val="4"/>
          <w:sz w:val="23"/>
          <w:szCs w:val="23"/>
        </w:rPr>
        <w:t xml:space="preserve">. </w:t>
      </w:r>
      <w:r>
        <w:rPr>
          <w:rFonts w:hint="eastAsia" w:ascii="仿宋" w:hAnsi="仿宋" w:eastAsia="仿宋" w:cs="仿宋"/>
          <w:spacing w:val="4"/>
          <w:sz w:val="23"/>
          <w:szCs w:val="23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确定主题及创作方向</w:t>
      </w:r>
    </w:p>
    <w:p>
      <w:pPr>
        <w:spacing w:before="179" w:line="376" w:lineRule="auto"/>
        <w:ind w:left="29" w:right="83" w:firstLine="483"/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t>首先建立主题的基础认识，梳理创作内容相关元素，把大话题拆解成具体的选题， 明确创作方向和角度。</w:t>
      </w:r>
    </w:p>
    <w:p>
      <w:pPr>
        <w:spacing w:before="1" w:line="230" w:lineRule="auto"/>
        <w:ind w:left="505"/>
        <w:rPr>
          <w:rFonts w:hint="eastAsia" w:ascii="仿宋" w:hAnsi="仿宋" w:eastAsia="仿宋" w:cs="仿宋"/>
          <w:spacing w:val="4"/>
          <w:sz w:val="23"/>
          <w:szCs w:val="23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hAnsi="仿宋" w:eastAsia="仿宋" w:cs="仿宋"/>
          <w:spacing w:val="10"/>
          <w:sz w:val="23"/>
          <w:szCs w:val="23"/>
        </w:rPr>
        <w:t>2</w:t>
      </w:r>
      <w:r>
        <w:rPr>
          <w:rFonts w:ascii="仿宋" w:hAnsi="仿宋" w:eastAsia="仿宋" w:cs="仿宋"/>
          <w:spacing w:val="6"/>
          <w:sz w:val="23"/>
          <w:szCs w:val="23"/>
        </w:rPr>
        <w:t xml:space="preserve">. </w:t>
      </w:r>
      <w:r>
        <w:rPr>
          <w:rFonts w:hint="eastAsia" w:ascii="仿宋" w:hAnsi="仿宋" w:eastAsia="仿宋" w:cs="仿宋"/>
          <w:spacing w:val="4"/>
          <w:sz w:val="23"/>
          <w:szCs w:val="23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分工协作</w:t>
      </w:r>
    </w:p>
    <w:p>
      <w:pPr>
        <w:spacing w:before="180" w:line="231" w:lineRule="auto"/>
        <w:ind w:left="510"/>
        <w:rPr>
          <w:rFonts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pacing w:val="9"/>
          <w:sz w:val="23"/>
          <w:szCs w:val="23"/>
          <w:lang w:val="en-US" w:eastAsia="zh-CN"/>
        </w:rPr>
        <w:t>确定</w:t>
      </w:r>
      <w:r>
        <w:rPr>
          <w:rFonts w:ascii="仿宋" w:hAnsi="仿宋" w:eastAsia="仿宋" w:cs="仿宋"/>
          <w:spacing w:val="9"/>
          <w:sz w:val="23"/>
          <w:szCs w:val="23"/>
        </w:rPr>
        <w:t>具体选题后，分解任务，</w:t>
      </w:r>
      <w:r>
        <w:rPr>
          <w:rFonts w:hint="eastAsia" w:ascii="仿宋" w:hAnsi="仿宋" w:eastAsia="仿宋" w:cs="仿宋"/>
          <w:spacing w:val="9"/>
          <w:sz w:val="23"/>
          <w:szCs w:val="23"/>
          <w:lang w:val="en-US" w:eastAsia="zh-CN"/>
        </w:rPr>
        <w:t>明确工作步骤，团队做好分工协作</w:t>
      </w:r>
      <w:r>
        <w:rPr>
          <w:rFonts w:ascii="仿宋" w:hAnsi="仿宋" w:eastAsia="仿宋" w:cs="仿宋"/>
          <w:spacing w:val="9"/>
          <w:sz w:val="23"/>
          <w:szCs w:val="23"/>
        </w:rPr>
        <w:t>。</w:t>
      </w:r>
    </w:p>
    <w:p>
      <w:pPr>
        <w:spacing w:before="122" w:line="231" w:lineRule="auto"/>
        <w:ind w:left="507"/>
        <w:rPr>
          <w:rFonts w:hint="default" w:ascii="仿宋" w:hAnsi="仿宋" w:eastAsia="仿宋" w:cs="仿宋"/>
          <w:sz w:val="23"/>
          <w:szCs w:val="23"/>
          <w:lang w:val="en-US" w:eastAsia="zh-CN"/>
        </w:rPr>
      </w:pPr>
      <w:r>
        <w:rPr>
          <w:rFonts w:ascii="仿宋" w:hAnsi="仿宋" w:eastAsia="仿宋" w:cs="仿宋"/>
          <w:spacing w:val="8"/>
          <w:sz w:val="23"/>
          <w:szCs w:val="23"/>
        </w:rPr>
        <w:t>3</w:t>
      </w:r>
      <w:r>
        <w:rPr>
          <w:rFonts w:ascii="仿宋" w:hAnsi="仿宋" w:eastAsia="仿宋" w:cs="仿宋"/>
          <w:spacing w:val="6"/>
          <w:sz w:val="23"/>
          <w:szCs w:val="23"/>
        </w:rPr>
        <w:t xml:space="preserve">. </w:t>
      </w:r>
      <w:r>
        <w:rPr>
          <w:rFonts w:hint="eastAsia" w:ascii="仿宋" w:hAnsi="仿宋" w:eastAsia="仿宋" w:cs="仿宋"/>
          <w:spacing w:val="6"/>
          <w:sz w:val="23"/>
          <w:szCs w:val="23"/>
          <w:lang w:val="en-US" w:eastAsia="zh-CN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采访采风</w:t>
      </w:r>
    </w:p>
    <w:p>
      <w:pPr>
        <w:spacing w:before="179" w:line="376" w:lineRule="auto"/>
        <w:ind w:left="29" w:right="83" w:firstLine="483"/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t>根据主题，准备采访/采风提纲，开展具体工作，并在工作过程中进一步理清思路，明晰或修正创作方向。</w:t>
      </w:r>
    </w:p>
    <w:p>
      <w:pPr>
        <w:spacing w:line="228" w:lineRule="auto"/>
        <w:ind w:left="50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7"/>
          <w:sz w:val="23"/>
          <w:szCs w:val="23"/>
        </w:rPr>
        <w:t xml:space="preserve">4. </w:t>
      </w:r>
      <w:r>
        <w:rPr>
          <w:rFonts w:ascii="仿宋" w:hAnsi="仿宋" w:eastAsia="仿宋" w:cs="仿宋"/>
          <w:spacing w:val="7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作品呈现</w:t>
      </w:r>
    </w:p>
    <w:p>
      <w:pPr>
        <w:spacing w:before="179" w:line="376" w:lineRule="auto"/>
        <w:ind w:left="29" w:right="83" w:firstLine="483"/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t>作品主题明确，呈现</w:t>
      </w:r>
      <w:r>
        <w:rPr>
          <w:rFonts w:hint="eastAsia" w:ascii="仿宋" w:hAnsi="仿宋" w:eastAsia="仿宋" w:cs="仿宋"/>
          <w:spacing w:val="8"/>
          <w:sz w:val="23"/>
          <w:szCs w:val="23"/>
        </w:rPr>
        <w:t>形式不拘，但需要以扎实的</w:t>
      </w: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t>内容</w:t>
      </w:r>
      <w:r>
        <w:rPr>
          <w:rFonts w:hint="eastAsia" w:ascii="仿宋" w:hAnsi="仿宋" w:eastAsia="仿宋" w:cs="仿宋"/>
          <w:spacing w:val="8"/>
          <w:sz w:val="23"/>
          <w:szCs w:val="23"/>
        </w:rPr>
        <w:t>为依托</w:t>
      </w:r>
      <w:r>
        <w:rPr>
          <w:rFonts w:hint="eastAsia" w:ascii="仿宋" w:hAnsi="仿宋" w:eastAsia="仿宋" w:cs="仿宋"/>
          <w:spacing w:val="8"/>
          <w:sz w:val="23"/>
          <w:szCs w:val="23"/>
          <w:lang w:eastAsia="zh-CN"/>
        </w:rPr>
        <w:t>。</w:t>
      </w: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t>作品呈现需要</w:t>
      </w:r>
      <w:r>
        <w:rPr>
          <w:rFonts w:hint="eastAsia" w:ascii="仿宋" w:hAnsi="仿宋" w:eastAsia="仿宋" w:cs="仿宋"/>
          <w:spacing w:val="8"/>
          <w:sz w:val="23"/>
          <w:szCs w:val="23"/>
        </w:rPr>
        <w:t>脉络清晰，细节丰富，见人见事。</w:t>
      </w:r>
    </w:p>
    <w:p>
      <w:pPr>
        <w:spacing w:before="179" w:line="376" w:lineRule="auto"/>
        <w:ind w:left="29" w:right="83" w:firstLine="483"/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</w:pPr>
    </w:p>
    <w:p>
      <w:pPr>
        <w:spacing w:before="183" w:line="384" w:lineRule="auto"/>
        <w:ind w:left="509" w:right="13"/>
        <w:rPr>
          <w:rFonts w:ascii="仿宋" w:hAnsi="仿宋" w:eastAsia="仿宋" w:cs="仿宋"/>
          <w:spacing w:val="-3"/>
          <w:sz w:val="23"/>
          <w:szCs w:val="23"/>
        </w:rPr>
      </w:pPr>
    </w:p>
    <w:p>
      <w:pPr>
        <w:spacing w:before="183" w:line="384" w:lineRule="auto"/>
        <w:ind w:left="509" w:right="13"/>
        <w:jc w:val="right"/>
        <w:rPr>
          <w:rFonts w:hint="eastAsia" w:ascii="仿宋" w:hAnsi="仿宋" w:eastAsia="仿宋" w:cs="仿宋"/>
          <w:spacing w:val="-3"/>
          <w:sz w:val="23"/>
          <w:szCs w:val="23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23"/>
          <w:szCs w:val="23"/>
          <w:lang w:val="en-US" w:eastAsia="zh-CN"/>
        </w:rPr>
        <w:t>第六届安徽财经大学融媒体创意作品大赛会务组</w:t>
      </w:r>
    </w:p>
    <w:p>
      <w:pPr>
        <w:spacing w:before="183" w:line="384" w:lineRule="auto"/>
        <w:ind w:left="509" w:right="13"/>
        <w:jc w:val="right"/>
        <w:rPr>
          <w:rFonts w:hint="default" w:ascii="仿宋" w:hAnsi="仿宋" w:eastAsia="仿宋" w:cs="仿宋"/>
          <w:spacing w:val="-3"/>
          <w:sz w:val="23"/>
          <w:szCs w:val="23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23"/>
          <w:szCs w:val="23"/>
          <w:lang w:val="en-US" w:eastAsia="zh-CN"/>
        </w:rPr>
        <w:t>2025年9月19日</w:t>
      </w:r>
    </w:p>
    <w:p>
      <w:pPr>
        <w:spacing w:line="600" w:lineRule="exact"/>
        <w:jc w:val="left"/>
        <w:rPr>
          <w:rFonts w:hint="eastAsia" w:ascii="仿宋" w:hAnsi="仿宋" w:eastAsia="仿宋" w:cs="仿宋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MzI0N2U4OTA3MmZiZmVlYzhiYjY1YWZkODYzMzAifQ=="/>
  </w:docVars>
  <w:rsids>
    <w:rsidRoot w:val="00000000"/>
    <w:rsid w:val="1D980623"/>
    <w:rsid w:val="677E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2025-09-19T02:31:00Z</dcterms:created>
  <dc:creator>111</dc:creator>
  <cp:lastModifiedBy>汪芳</cp:lastModifiedBy>
  <dcterms:modified xsi:type="dcterms:W3CDTF">2025-09-19T02:43:06Z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4E08CEB2F585481EA0D6B66CB0B1A666_12</vt:lpwstr>
  </property>
</Properties>
</file>