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F810" w14:textId="7594BB1A" w:rsidR="005E519F" w:rsidRDefault="005E519F" w:rsidP="005E519F">
      <w:pPr>
        <w:jc w:val="center"/>
        <w:textAlignment w:val="baseline"/>
        <w:rPr>
          <w:rFonts w:ascii="Times New Roman" w:eastAsia="宋体" w:hAnsi="Times New Roman" w:cs="Times New Roman"/>
          <w:b/>
          <w:sz w:val="32"/>
          <w:szCs w:val="28"/>
        </w:rPr>
      </w:pPr>
      <w:bookmarkStart w:id="0" w:name="_Toc52740318"/>
      <w:r>
        <w:rPr>
          <w:rFonts w:ascii="Times New Roman" w:eastAsia="宋体" w:hAnsi="Times New Roman" w:cs="Times New Roman" w:hint="eastAsia"/>
          <w:b/>
          <w:sz w:val="32"/>
          <w:szCs w:val="28"/>
        </w:rPr>
        <w:t>第九届公司创业策划大赛活动规程</w:t>
      </w:r>
    </w:p>
    <w:p w14:paraId="50DDC53B" w14:textId="257468D8" w:rsidR="00D14513" w:rsidRPr="00D14513" w:rsidRDefault="00D14513" w:rsidP="00D14513">
      <w:pPr>
        <w:textAlignment w:val="baseline"/>
        <w:rPr>
          <w:rFonts w:ascii="Times New Roman" w:eastAsia="宋体" w:hAnsi="Times New Roman" w:cs="Times New Roman"/>
          <w:b/>
          <w:sz w:val="32"/>
          <w:szCs w:val="28"/>
        </w:rPr>
      </w:pPr>
      <w:r w:rsidRPr="00D14513">
        <w:rPr>
          <w:rFonts w:ascii="Times New Roman" w:eastAsia="宋体" w:hAnsi="Times New Roman" w:cs="Times New Roman" w:hint="eastAsia"/>
          <w:b/>
          <w:sz w:val="32"/>
          <w:szCs w:val="28"/>
        </w:rPr>
        <w:t>一、活动简介</w:t>
      </w:r>
      <w:bookmarkEnd w:id="0"/>
    </w:p>
    <w:p w14:paraId="66E4499D" w14:textId="77777777" w:rsidR="00D14513" w:rsidRPr="00D14513" w:rsidRDefault="00D14513" w:rsidP="00D14513">
      <w:pPr>
        <w:textAlignment w:val="baseline"/>
        <w:rPr>
          <w:rFonts w:ascii="Times New Roman" w:eastAsia="宋体" w:hAnsi="Times New Roman" w:cs="Times New Roman"/>
          <w:b/>
          <w:sz w:val="28"/>
          <w:szCs w:val="24"/>
        </w:rPr>
      </w:pPr>
      <w:bookmarkStart w:id="1" w:name="_Toc52740319"/>
      <w:r w:rsidRPr="00D14513">
        <w:rPr>
          <w:rFonts w:ascii="Times New Roman" w:eastAsia="宋体" w:hAnsi="Times New Roman" w:cs="Times New Roman" w:hint="eastAsia"/>
          <w:b/>
          <w:sz w:val="28"/>
          <w:szCs w:val="24"/>
        </w:rPr>
        <w:t>（一）活动内容</w:t>
      </w:r>
      <w:bookmarkEnd w:id="1"/>
    </w:p>
    <w:p w14:paraId="5EE8FC6D" w14:textId="77777777" w:rsidR="00D14513" w:rsidRPr="00D14513" w:rsidRDefault="00D14513" w:rsidP="00D14513">
      <w:pPr>
        <w:widowControl/>
        <w:shd w:val="clear" w:color="auto" w:fill="FFFFFF"/>
        <w:snapToGrid w:val="0"/>
        <w:spacing w:line="360" w:lineRule="auto"/>
        <w:ind w:firstLineChars="200" w:firstLine="480"/>
        <w:textAlignment w:val="baseline"/>
        <w:rPr>
          <w:rFonts w:ascii="宋体" w:eastAsia="宋体" w:hAnsi="宋体" w:cs="Times New Roman"/>
          <w:bCs/>
          <w:kern w:val="0"/>
          <w:sz w:val="24"/>
          <w:szCs w:val="24"/>
        </w:rPr>
      </w:pPr>
      <w:r>
        <w:rPr>
          <w:rFonts w:ascii="宋体" w:eastAsia="宋体" w:hAnsi="宋体" w:cs="Times New Roman"/>
          <w:bCs/>
          <w:kern w:val="0"/>
          <w:sz w:val="24"/>
          <w:szCs w:val="24"/>
        </w:rPr>
        <w:t>公司创业策划大赛旨在响应国家和社会“大众创业，万众创新”的号召，为大学生提供一个模拟的创业环境，鼓励参赛选手通过对社会及市场的观察，结合自身特点，策划制定有一定实际价值的创业方案。在创业设计过程中，展现我校学生的创新实践能力、主动精神、商业精神以及市场经济思维等综合素质。选手的创业策划书应对其所设想创立的公司的产品或服务进行独特详尽的市场竞争力分析，围绕这一产品或服务，完成一份完整、具体、深入的创业策划书，描述公司创业能成功的原因。同时简要叙述你的公司所处行业的市场特征，分析是否有新生市场，你将如何发展这个新生市场，你的公司在你选择的产业中的发展前景等。</w:t>
      </w:r>
    </w:p>
    <w:p w14:paraId="2B28CD1F" w14:textId="77777777" w:rsidR="00D14513" w:rsidRPr="00D14513" w:rsidRDefault="00D14513" w:rsidP="00D14513">
      <w:pPr>
        <w:textAlignment w:val="baseline"/>
        <w:rPr>
          <w:rFonts w:ascii="Times New Roman" w:eastAsia="宋体" w:hAnsi="Times New Roman" w:cs="Times New Roman"/>
          <w:b/>
          <w:sz w:val="24"/>
          <w:szCs w:val="24"/>
        </w:rPr>
      </w:pPr>
      <w:bookmarkStart w:id="2" w:name="_Toc52740324"/>
      <w:r w:rsidRPr="00D14513">
        <w:rPr>
          <w:rFonts w:ascii="Times New Roman" w:eastAsia="宋体" w:hAnsi="Times New Roman" w:cs="Times New Roman" w:hint="eastAsia"/>
          <w:b/>
          <w:sz w:val="28"/>
          <w:szCs w:val="24"/>
        </w:rPr>
        <w:t>（</w:t>
      </w:r>
      <w:r w:rsidR="00986C5A">
        <w:rPr>
          <w:rFonts w:ascii="Times New Roman" w:eastAsia="宋体" w:hAnsi="Times New Roman" w:cs="Times New Roman" w:hint="eastAsia"/>
          <w:b/>
          <w:sz w:val="28"/>
          <w:szCs w:val="24"/>
        </w:rPr>
        <w:t>二</w:t>
      </w:r>
      <w:r w:rsidRPr="00D14513">
        <w:rPr>
          <w:rFonts w:ascii="Times New Roman" w:eastAsia="宋体" w:hAnsi="Times New Roman" w:cs="Times New Roman" w:hint="eastAsia"/>
          <w:b/>
          <w:sz w:val="28"/>
          <w:szCs w:val="24"/>
        </w:rPr>
        <w:t>）参赛方式</w:t>
      </w:r>
      <w:bookmarkEnd w:id="2"/>
    </w:p>
    <w:p w14:paraId="5751EAD6" w14:textId="77777777" w:rsidR="00D14513" w:rsidRPr="00D14513" w:rsidRDefault="00D14513" w:rsidP="00D14513">
      <w:pPr>
        <w:shd w:val="clear" w:color="auto" w:fill="FFFFFF"/>
        <w:snapToGrid w:val="0"/>
        <w:spacing w:line="360" w:lineRule="auto"/>
        <w:ind w:firstLineChars="200" w:firstLine="480"/>
        <w:textAlignment w:val="baseline"/>
        <w:rPr>
          <w:rFonts w:ascii="宋体" w:eastAsia="宋体" w:hAnsi="宋体" w:cs="Times New Roman"/>
          <w:b/>
          <w:color w:val="000000"/>
          <w:sz w:val="24"/>
          <w:szCs w:val="24"/>
        </w:rPr>
      </w:pPr>
      <w:r w:rsidRPr="00D14513">
        <w:rPr>
          <w:rFonts w:ascii="宋体" w:eastAsia="宋体" w:hAnsi="宋体" w:cs="Times New Roman" w:hint="eastAsia"/>
          <w:bCs/>
          <w:color w:val="000000"/>
          <w:sz w:val="24"/>
          <w:szCs w:val="24"/>
        </w:rPr>
        <w:t>以团队（3-5人）形式参加比赛；团队成员可跨年级，跨专业，跨校区（同一学校），每人仅限参加一个队伍，不得参加多个队伍。</w:t>
      </w:r>
    </w:p>
    <w:p w14:paraId="7CAB0601" w14:textId="77777777" w:rsidR="00D14513" w:rsidRPr="00D14513" w:rsidRDefault="00D14513" w:rsidP="00D14513">
      <w:pPr>
        <w:widowControl/>
        <w:shd w:val="clear" w:color="auto" w:fill="FFFFFF"/>
        <w:snapToGrid w:val="0"/>
        <w:spacing w:line="360" w:lineRule="auto"/>
        <w:jc w:val="left"/>
        <w:textAlignment w:val="baseline"/>
        <w:rPr>
          <w:rFonts w:ascii="宋体" w:eastAsia="宋体" w:hAnsi="宋体" w:cs="Times New Roman"/>
          <w:b/>
          <w:kern w:val="0"/>
          <w:sz w:val="28"/>
          <w:szCs w:val="28"/>
        </w:rPr>
      </w:pPr>
      <w:r w:rsidRPr="00D14513">
        <w:rPr>
          <w:rFonts w:ascii="宋体" w:eastAsia="宋体" w:hAnsi="宋体" w:cs="Times New Roman" w:hint="eastAsia"/>
          <w:b/>
          <w:kern w:val="0"/>
          <w:sz w:val="28"/>
          <w:szCs w:val="28"/>
        </w:rPr>
        <w:t>（</w:t>
      </w:r>
      <w:r w:rsidR="00986C5A">
        <w:rPr>
          <w:rFonts w:ascii="宋体" w:eastAsia="宋体" w:hAnsi="宋体" w:cs="Times New Roman" w:hint="eastAsia"/>
          <w:b/>
          <w:kern w:val="0"/>
          <w:sz w:val="28"/>
          <w:szCs w:val="28"/>
        </w:rPr>
        <w:t>三</w:t>
      </w:r>
      <w:r w:rsidRPr="00D14513">
        <w:rPr>
          <w:rFonts w:ascii="宋体" w:eastAsia="宋体" w:hAnsi="宋体" w:cs="Times New Roman" w:hint="eastAsia"/>
          <w:b/>
          <w:kern w:val="0"/>
          <w:sz w:val="28"/>
          <w:szCs w:val="28"/>
        </w:rPr>
        <w:t>）场地选择</w:t>
      </w:r>
    </w:p>
    <w:p w14:paraId="481254A4" w14:textId="77777777" w:rsidR="00D14513" w:rsidRPr="00D14513" w:rsidRDefault="00D14513" w:rsidP="00D14513">
      <w:pPr>
        <w:widowControl/>
        <w:shd w:val="clear" w:color="auto" w:fill="FFFFFF"/>
        <w:snapToGrid w:val="0"/>
        <w:spacing w:line="360" w:lineRule="auto"/>
        <w:ind w:firstLineChars="200" w:firstLine="480"/>
        <w:jc w:val="left"/>
        <w:textAlignment w:val="baseline"/>
        <w:rPr>
          <w:rFonts w:ascii="宋体" w:eastAsia="宋体" w:hAnsi="宋体" w:cs="宋体"/>
          <w:sz w:val="24"/>
          <w:szCs w:val="24"/>
        </w:rPr>
      </w:pPr>
      <w:r w:rsidRPr="00D14513">
        <w:rPr>
          <w:rFonts w:ascii="宋体" w:eastAsia="宋体" w:hAnsi="宋体" w:cs="宋体" w:hint="eastAsia"/>
          <w:sz w:val="24"/>
          <w:szCs w:val="24"/>
        </w:rPr>
        <w:t>复赛、决赛皆暂定于钉钉线上会议</w:t>
      </w:r>
    </w:p>
    <w:p w14:paraId="0245F039" w14:textId="77777777" w:rsidR="00D14513" w:rsidRPr="00D14513" w:rsidRDefault="00D14513" w:rsidP="00D14513">
      <w:pPr>
        <w:textAlignment w:val="baseline"/>
        <w:rPr>
          <w:rFonts w:ascii="Times New Roman" w:eastAsia="宋体" w:hAnsi="Times New Roman" w:cs="Times New Roman"/>
          <w:b/>
          <w:sz w:val="32"/>
          <w:szCs w:val="28"/>
        </w:rPr>
      </w:pPr>
      <w:bookmarkStart w:id="3" w:name="_Toc52740337"/>
      <w:r w:rsidRPr="00D14513">
        <w:rPr>
          <w:rFonts w:ascii="Times New Roman" w:eastAsia="宋体" w:hAnsi="Times New Roman" w:cs="Times New Roman" w:hint="eastAsia"/>
          <w:b/>
          <w:sz w:val="32"/>
          <w:szCs w:val="28"/>
        </w:rPr>
        <w:t>二、</w:t>
      </w:r>
      <w:bookmarkEnd w:id="3"/>
      <w:r w:rsidRPr="00D14513">
        <w:rPr>
          <w:rFonts w:ascii="Times New Roman" w:eastAsia="宋体" w:hAnsi="Times New Roman" w:cs="Times New Roman" w:hint="eastAsia"/>
          <w:b/>
          <w:sz w:val="32"/>
          <w:szCs w:val="28"/>
        </w:rPr>
        <w:t>比赛要求</w:t>
      </w:r>
      <w:r w:rsidRPr="00D14513">
        <w:rPr>
          <w:rFonts w:ascii="Times New Roman" w:eastAsia="宋体" w:hAnsi="Times New Roman" w:cs="Times New Roman"/>
          <w:b/>
          <w:sz w:val="32"/>
          <w:szCs w:val="28"/>
        </w:rPr>
        <w:tab/>
      </w:r>
    </w:p>
    <w:p w14:paraId="501D699D" w14:textId="77777777" w:rsidR="00D14513" w:rsidRPr="00D14513" w:rsidRDefault="00D14513" w:rsidP="00D14513">
      <w:pPr>
        <w:textAlignment w:val="baseline"/>
        <w:rPr>
          <w:rFonts w:ascii="宋体" w:eastAsia="宋体" w:hAnsi="Times New Roman" w:cs="Times New Roman"/>
          <w:bCs/>
          <w:color w:val="000000"/>
          <w:sz w:val="28"/>
          <w:szCs w:val="28"/>
        </w:rPr>
      </w:pPr>
      <w:bookmarkStart w:id="4" w:name="_Toc52740343"/>
      <w:r w:rsidRPr="00D14513">
        <w:rPr>
          <w:rFonts w:ascii="Times New Roman" w:eastAsia="宋体" w:hAnsi="Times New Roman" w:cs="Times New Roman" w:hint="eastAsia"/>
          <w:bCs/>
          <w:sz w:val="28"/>
          <w:szCs w:val="24"/>
        </w:rPr>
        <w:t>（一）</w:t>
      </w:r>
      <w:r w:rsidRPr="00D14513">
        <w:rPr>
          <w:rFonts w:ascii="Times New Roman" w:eastAsia="宋体" w:hAnsi="Times New Roman" w:cs="Times New Roman" w:hint="eastAsia"/>
          <w:b/>
          <w:bCs/>
          <w:sz w:val="32"/>
          <w:szCs w:val="28"/>
        </w:rPr>
        <w:t>参赛者要求</w:t>
      </w:r>
      <w:bookmarkEnd w:id="4"/>
    </w:p>
    <w:p w14:paraId="13697AA4"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1、参赛者思想端正，演讲内容积极向上。参赛同学自由组队参赛 （可以跨班级、年级合作）每人只能加入一个团队。</w:t>
      </w:r>
    </w:p>
    <w:p w14:paraId="50929E73"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2、参赛者具有一定的创业创新意识，演讲内容切合主题。</w:t>
      </w:r>
    </w:p>
    <w:p w14:paraId="23D57673" w14:textId="77777777" w:rsidR="00D14513" w:rsidRPr="00D14513" w:rsidRDefault="00D14513" w:rsidP="00D14513">
      <w:pPr>
        <w:spacing w:line="360" w:lineRule="auto"/>
        <w:ind w:firstLineChars="200" w:firstLine="480"/>
        <w:textAlignment w:val="baseline"/>
        <w:rPr>
          <w:rFonts w:ascii="宋体" w:eastAsia="宋体" w:hAnsi="宋体" w:cs="Times New Roman"/>
          <w:color w:val="000000"/>
          <w:sz w:val="24"/>
          <w:szCs w:val="24"/>
        </w:rPr>
      </w:pPr>
      <w:r w:rsidRPr="00D14513">
        <w:rPr>
          <w:rFonts w:ascii="宋体" w:eastAsia="宋体" w:hAnsi="宋体" w:cs="Times New Roman" w:hint="eastAsia"/>
          <w:bCs/>
          <w:color w:val="000000"/>
          <w:sz w:val="24"/>
          <w:szCs w:val="24"/>
        </w:rPr>
        <w:t>3、</w:t>
      </w:r>
      <w:r w:rsidRPr="00D14513">
        <w:rPr>
          <w:rFonts w:ascii="宋体" w:eastAsia="宋体" w:hAnsi="宋体" w:cs="Times New Roman" w:hint="eastAsia"/>
          <w:color w:val="000000"/>
          <w:sz w:val="24"/>
          <w:szCs w:val="24"/>
        </w:rPr>
        <w:t>参赛者复赛、决赛彩排要求每队必须要有50%人员进入会议，不然会进行相应的扣分，若队伍彩排人数未达到50%，则该队复赛、决赛成绩会扣除相应分数（根据彩排时未达到标准人数的次数进行叠加，每次0.5分）。</w:t>
      </w:r>
    </w:p>
    <w:p w14:paraId="4F2DD6FE"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4、参赛者要求在复赛和决赛中提前十分钟进入会议并进行签到，比赛正式开始前五分钟未到者视为弃权。</w:t>
      </w:r>
    </w:p>
    <w:p w14:paraId="2C9DB779"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lastRenderedPageBreak/>
        <w:t>5、复赛、决赛的正式比赛全体参赛者</w:t>
      </w:r>
      <w:proofErr w:type="gramStart"/>
      <w:r w:rsidRPr="00D14513">
        <w:rPr>
          <w:rFonts w:ascii="宋体" w:eastAsia="宋体" w:hAnsi="宋体" w:cs="Times New Roman" w:hint="eastAsia"/>
          <w:bCs/>
          <w:color w:val="000000"/>
          <w:sz w:val="24"/>
          <w:szCs w:val="24"/>
        </w:rPr>
        <w:t>需着</w:t>
      </w:r>
      <w:proofErr w:type="gramEnd"/>
      <w:r w:rsidRPr="00D14513">
        <w:rPr>
          <w:rFonts w:ascii="宋体" w:eastAsia="宋体" w:hAnsi="宋体" w:cs="Times New Roman" w:hint="eastAsia"/>
          <w:bCs/>
          <w:color w:val="000000"/>
          <w:sz w:val="24"/>
          <w:szCs w:val="24"/>
        </w:rPr>
        <w:t>正装出场。</w:t>
      </w:r>
    </w:p>
    <w:p w14:paraId="399477B2" w14:textId="77777777" w:rsidR="00D14513" w:rsidRPr="00D14513" w:rsidRDefault="00D14513" w:rsidP="00D14513">
      <w:pPr>
        <w:textAlignment w:val="baseline"/>
        <w:rPr>
          <w:rFonts w:ascii="宋体" w:eastAsia="宋体" w:hAnsi="Times New Roman" w:cs="Times New Roman"/>
          <w:bCs/>
          <w:color w:val="000000"/>
          <w:sz w:val="28"/>
          <w:szCs w:val="28"/>
        </w:rPr>
      </w:pPr>
      <w:bookmarkStart w:id="5" w:name="_Toc52740344"/>
      <w:r w:rsidRPr="00D14513">
        <w:rPr>
          <w:rFonts w:ascii="Times New Roman" w:eastAsia="宋体" w:hAnsi="Times New Roman" w:cs="Times New Roman" w:hint="eastAsia"/>
          <w:b/>
          <w:bCs/>
          <w:sz w:val="32"/>
          <w:szCs w:val="28"/>
        </w:rPr>
        <w:t>（二）作品要求</w:t>
      </w:r>
      <w:bookmarkEnd w:id="5"/>
    </w:p>
    <w:p w14:paraId="0FC0C03C"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1、完整性：作品内容要求真实、完整</w:t>
      </w:r>
      <w:r w:rsidRPr="00D14513">
        <w:rPr>
          <w:rFonts w:ascii="宋体" w:eastAsia="宋体" w:hAnsi="Times New Roman" w:cs="Times New Roman" w:hint="eastAsia"/>
          <w:bCs/>
          <w:color w:val="000000"/>
          <w:sz w:val="24"/>
          <w:szCs w:val="24"/>
        </w:rPr>
        <w:t>，</w:t>
      </w:r>
      <w:r w:rsidRPr="00D14513">
        <w:rPr>
          <w:rFonts w:ascii="宋体" w:eastAsia="宋体" w:hAnsi="宋体" w:cs="Times New Roman" w:hint="eastAsia"/>
          <w:bCs/>
          <w:color w:val="000000"/>
          <w:sz w:val="24"/>
          <w:szCs w:val="24"/>
        </w:rPr>
        <w:t>分析透彻</w:t>
      </w:r>
      <w:r w:rsidRPr="00D14513">
        <w:rPr>
          <w:rFonts w:ascii="宋体" w:eastAsia="宋体" w:hAnsi="Times New Roman" w:cs="Times New Roman" w:hint="eastAsia"/>
          <w:bCs/>
          <w:color w:val="000000"/>
          <w:sz w:val="24"/>
          <w:szCs w:val="24"/>
        </w:rPr>
        <w:t>。</w:t>
      </w:r>
    </w:p>
    <w:p w14:paraId="709B65BB"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2、操作性：作品要求思维缜密，目标明确，分析有深度，可操作性强。分析要具有说服力。</w:t>
      </w:r>
    </w:p>
    <w:p w14:paraId="149AB005"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4、逻辑性：作品逻辑清晰、组织合理，准确把握公司创业的核心和关键。</w:t>
      </w:r>
    </w:p>
    <w:p w14:paraId="0D5F77AD"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5、创新性：创意新颖，充分体现个性而不落俗套， 文如其人，充分展示当代大学生朝气蓬勃的精神风貌。</w:t>
      </w:r>
    </w:p>
    <w:p w14:paraId="227EE2BE" w14:textId="77777777" w:rsidR="00D14513" w:rsidRPr="00D14513" w:rsidRDefault="00D14513" w:rsidP="00D14513">
      <w:pPr>
        <w:textAlignment w:val="baseline"/>
        <w:rPr>
          <w:rFonts w:ascii="宋体" w:eastAsia="宋体" w:hAnsi="Times New Roman" w:cs="Times New Roman"/>
          <w:bCs/>
          <w:color w:val="000000"/>
          <w:sz w:val="28"/>
          <w:szCs w:val="28"/>
        </w:rPr>
      </w:pPr>
      <w:bookmarkStart w:id="6" w:name="_Toc52740345"/>
      <w:r w:rsidRPr="00D14513">
        <w:rPr>
          <w:rFonts w:ascii="Times New Roman" w:eastAsia="宋体" w:hAnsi="Times New Roman" w:cs="Times New Roman" w:hint="eastAsia"/>
          <w:b/>
          <w:bCs/>
          <w:sz w:val="32"/>
          <w:szCs w:val="28"/>
        </w:rPr>
        <w:t>（三）</w:t>
      </w:r>
      <w:r w:rsidRPr="00D14513">
        <w:rPr>
          <w:rFonts w:ascii="Times New Roman" w:eastAsia="宋体" w:hAnsi="Times New Roman" w:cs="Times New Roman"/>
          <w:b/>
          <w:bCs/>
          <w:sz w:val="32"/>
          <w:szCs w:val="28"/>
        </w:rPr>
        <w:t>PPT</w:t>
      </w:r>
      <w:r w:rsidRPr="00D14513">
        <w:rPr>
          <w:rFonts w:ascii="Times New Roman" w:eastAsia="宋体" w:hAnsi="Times New Roman" w:cs="Times New Roman" w:hint="eastAsia"/>
          <w:b/>
          <w:bCs/>
          <w:sz w:val="32"/>
          <w:szCs w:val="28"/>
        </w:rPr>
        <w:t>作品要求</w:t>
      </w:r>
    </w:p>
    <w:p w14:paraId="78CD6405"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参赛作品展示PPT要求逻辑清晰，设计美观，对作品各项内容的关键点提炼准确、合理，作品简约大方，能与自身观点相互呼应。</w:t>
      </w:r>
    </w:p>
    <w:p w14:paraId="7A82FB37" w14:textId="77777777" w:rsidR="00D14513" w:rsidRPr="00D14513" w:rsidRDefault="00D14513" w:rsidP="00D14513">
      <w:pPr>
        <w:spacing w:line="360" w:lineRule="auto"/>
        <w:ind w:firstLineChars="200" w:firstLine="480"/>
        <w:textAlignment w:val="baseline"/>
        <w:rPr>
          <w:rFonts w:ascii="宋体" w:eastAsia="宋体" w:hAnsi="宋体" w:cs="Times New Roman"/>
          <w:bCs/>
          <w:color w:val="000000"/>
          <w:sz w:val="24"/>
          <w:szCs w:val="24"/>
        </w:rPr>
      </w:pPr>
      <w:r w:rsidRPr="00D14513">
        <w:rPr>
          <w:rFonts w:ascii="宋体" w:eastAsia="宋体" w:hAnsi="宋体" w:cs="Times New Roman" w:hint="eastAsia"/>
          <w:bCs/>
          <w:color w:val="000000"/>
          <w:sz w:val="24"/>
          <w:szCs w:val="24"/>
        </w:rPr>
        <w:t>为呈现更好地展示效果，对于参赛PPT的制作有如下要求：</w:t>
      </w:r>
    </w:p>
    <w:p w14:paraId="0DEC604C"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①</w:t>
      </w:r>
      <w:r w:rsidRPr="00D14513">
        <w:rPr>
          <w:rFonts w:ascii="宋体" w:eastAsia="宋体" w:hAnsi="Times New Roman" w:cs="Times New Roman" w:hint="eastAsia"/>
          <w:bCs/>
          <w:color w:val="000000"/>
          <w:sz w:val="24"/>
          <w:szCs w:val="24"/>
        </w:rPr>
        <w:t>文字颜色鲜明突出，易于评委和观众辨认；</w:t>
      </w:r>
    </w:p>
    <w:p w14:paraId="40370C11" w14:textId="77777777" w:rsidR="00D14513" w:rsidRPr="00D14513" w:rsidRDefault="00D14513" w:rsidP="00D14513">
      <w:pPr>
        <w:spacing w:line="360" w:lineRule="auto"/>
        <w:ind w:firstLineChars="200" w:firstLine="480"/>
        <w:textAlignment w:val="baseline"/>
        <w:rPr>
          <w:rFonts w:ascii="Times New Roman" w:eastAsia="宋体" w:hAnsi="Times New Roman" w:cs="Times New Roman"/>
          <w:b/>
          <w:bCs/>
          <w:sz w:val="32"/>
          <w:szCs w:val="28"/>
        </w:rPr>
      </w:pPr>
      <w:r w:rsidRPr="00D14513">
        <w:rPr>
          <w:rFonts w:ascii="宋体" w:eastAsia="宋体" w:hAnsi="宋体" w:cs="Times New Roman" w:hint="eastAsia"/>
          <w:bCs/>
          <w:color w:val="000000"/>
          <w:sz w:val="24"/>
          <w:szCs w:val="24"/>
        </w:rPr>
        <w:t>②</w:t>
      </w:r>
      <w:r w:rsidRPr="00D14513">
        <w:rPr>
          <w:rFonts w:ascii="宋体" w:eastAsia="宋体" w:hAnsi="Times New Roman" w:cs="Times New Roman" w:hint="eastAsia"/>
          <w:bCs/>
          <w:color w:val="000000"/>
          <w:sz w:val="24"/>
          <w:szCs w:val="24"/>
        </w:rPr>
        <w:t>幻灯片页数控制在18到25页；</w:t>
      </w:r>
    </w:p>
    <w:p w14:paraId="1AD6B475" w14:textId="77777777" w:rsidR="00D14513" w:rsidRPr="00D14513" w:rsidRDefault="00D14513" w:rsidP="00D14513">
      <w:pPr>
        <w:textAlignment w:val="baseline"/>
        <w:rPr>
          <w:rFonts w:ascii="宋体" w:eastAsia="宋体" w:hAnsi="Times New Roman" w:cs="Times New Roman"/>
          <w:b/>
          <w:bCs/>
          <w:color w:val="000000"/>
          <w:sz w:val="28"/>
          <w:szCs w:val="24"/>
        </w:rPr>
      </w:pPr>
      <w:r w:rsidRPr="00D14513">
        <w:rPr>
          <w:rFonts w:ascii="Times New Roman" w:eastAsia="宋体" w:hAnsi="Times New Roman" w:cs="Times New Roman" w:hint="eastAsia"/>
          <w:b/>
          <w:bCs/>
          <w:sz w:val="32"/>
          <w:szCs w:val="28"/>
        </w:rPr>
        <w:t>（四）展示要求</w:t>
      </w:r>
      <w:bookmarkEnd w:id="6"/>
    </w:p>
    <w:p w14:paraId="39D59C89"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1、表达生动：选手必须脱稿陈述，普通话要标准清晰，语言流畅，语速适中，表达简洁生动。</w:t>
      </w:r>
    </w:p>
    <w:p w14:paraId="52E2F7CE"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2、仪态得体：着装得体，仪态端庄、大方。</w:t>
      </w:r>
    </w:p>
    <w:p w14:paraId="684970FA"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3、表达准确：准确表达团队的策划书思想，内容完整。</w:t>
      </w:r>
    </w:p>
    <w:p w14:paraId="64800A2C" w14:textId="77777777" w:rsidR="00D14513" w:rsidRPr="00D14513" w:rsidRDefault="00D14513" w:rsidP="00D14513">
      <w:pPr>
        <w:textAlignment w:val="baseline"/>
        <w:rPr>
          <w:rFonts w:ascii="宋体" w:eastAsia="宋体" w:hAnsi="Times New Roman" w:cs="Times New Roman"/>
          <w:bCs/>
          <w:color w:val="000000"/>
          <w:sz w:val="28"/>
          <w:szCs w:val="28"/>
        </w:rPr>
      </w:pPr>
      <w:bookmarkStart w:id="7" w:name="_Toc52740347"/>
      <w:r w:rsidRPr="00D14513">
        <w:rPr>
          <w:rFonts w:ascii="Times New Roman" w:eastAsia="宋体" w:hAnsi="Times New Roman" w:cs="Times New Roman" w:hint="eastAsia"/>
          <w:b/>
          <w:bCs/>
          <w:sz w:val="32"/>
          <w:szCs w:val="28"/>
        </w:rPr>
        <w:t>（五）比赛注意事项</w:t>
      </w:r>
      <w:bookmarkEnd w:id="7"/>
    </w:p>
    <w:p w14:paraId="1F1334A5"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1、所有参赛者均需准确、完整填写参赛报名表，填写不完整或填写错误、内容虚假等将不被接纳，由此发生的任何争议将由参赛者自行负责。</w:t>
      </w:r>
    </w:p>
    <w:p w14:paraId="3ED75EAE"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2、所有参赛作品概不退稿，请自行保留底稿。</w:t>
      </w:r>
    </w:p>
    <w:p w14:paraId="675810A6"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3、参赛者必须是参赛作品的原创作者，并保证其拥有该作品的合法著作权。获奖作品如发现有抄袭、盗用、作弊等不法手段将立即取消其参赛资格、追回奖励，且一切法律责任由参赛者自行负责。</w:t>
      </w:r>
    </w:p>
    <w:p w14:paraId="3883AF89"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4、所有参赛作品均不得涉及暴力、色情、非法宗教宣传等与国家相关法律、法规相抵触的内容。</w:t>
      </w:r>
    </w:p>
    <w:p w14:paraId="2EF1DE95"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lastRenderedPageBreak/>
        <w:t>5、所有报名参赛者均被视为同意并自愿遵守本届大赛比赛规程。参赛者若违反本比赛规程的任何条款，主、承办方有权立即取消其参赛资格，并取消其已获得的奖项并要求返还奖品。</w:t>
      </w:r>
    </w:p>
    <w:p w14:paraId="0FF4BC5E" w14:textId="77777777" w:rsidR="00D14513" w:rsidRPr="00D14513" w:rsidRDefault="00D14513" w:rsidP="00D14513">
      <w:pPr>
        <w:spacing w:line="360" w:lineRule="auto"/>
        <w:ind w:firstLineChars="200" w:firstLine="480"/>
        <w:textAlignment w:val="baseline"/>
        <w:rPr>
          <w:rFonts w:ascii="宋体" w:eastAsia="宋体" w:hAnsi="Times New Roman" w:cs="Times New Roman"/>
          <w:bCs/>
          <w:color w:val="000000"/>
          <w:sz w:val="24"/>
          <w:szCs w:val="24"/>
        </w:rPr>
      </w:pPr>
      <w:r w:rsidRPr="00D14513">
        <w:rPr>
          <w:rFonts w:ascii="宋体" w:eastAsia="宋体" w:hAnsi="宋体" w:cs="Times New Roman" w:hint="eastAsia"/>
          <w:bCs/>
          <w:color w:val="000000"/>
          <w:sz w:val="24"/>
          <w:szCs w:val="24"/>
        </w:rPr>
        <w:t>6、大赛主、承办方不承担因参赛作品所致的包括但不限于肖像权、名誉权、隐私权、著作权、商标权等纠纷而产生的法律责任。</w:t>
      </w:r>
    </w:p>
    <w:p w14:paraId="3AEB2B81" w14:textId="77777777" w:rsidR="00D14513" w:rsidRPr="00D14513" w:rsidRDefault="00D14513" w:rsidP="00D14513">
      <w:pPr>
        <w:widowControl/>
        <w:shd w:val="clear" w:color="auto" w:fill="FFFFFF"/>
        <w:snapToGrid w:val="0"/>
        <w:spacing w:line="360" w:lineRule="auto"/>
        <w:ind w:firstLineChars="200" w:firstLine="480"/>
        <w:jc w:val="left"/>
        <w:textAlignment w:val="baseline"/>
        <w:rPr>
          <w:rFonts w:ascii="宋体" w:eastAsia="宋体" w:hAnsi="宋体" w:cs="宋体"/>
          <w:bCs/>
          <w:color w:val="000000"/>
          <w:kern w:val="0"/>
          <w:sz w:val="28"/>
          <w:szCs w:val="28"/>
        </w:rPr>
      </w:pPr>
      <w:r w:rsidRPr="00D14513">
        <w:rPr>
          <w:rFonts w:ascii="宋体" w:eastAsia="宋体" w:hAnsi="宋体" w:cs="Times New Roman" w:hint="eastAsia"/>
          <w:bCs/>
          <w:color w:val="000000"/>
          <w:sz w:val="24"/>
          <w:szCs w:val="24"/>
        </w:rPr>
        <w:t>7、大赛主、承办方拥有本届大赛活动的最终解释权。</w:t>
      </w:r>
    </w:p>
    <w:p w14:paraId="6AF0C708" w14:textId="77777777" w:rsidR="00D14513" w:rsidRPr="00D14513" w:rsidRDefault="00D14513" w:rsidP="00D14513">
      <w:pPr>
        <w:textAlignment w:val="baseline"/>
        <w:rPr>
          <w:rFonts w:ascii="Times New Roman" w:eastAsia="宋体" w:hAnsi="Times New Roman" w:cs="Times New Roman"/>
          <w:b/>
          <w:sz w:val="32"/>
          <w:szCs w:val="32"/>
        </w:rPr>
      </w:pPr>
      <w:bookmarkStart w:id="8" w:name="_Toc52740348"/>
      <w:r w:rsidRPr="00D14513">
        <w:rPr>
          <w:rFonts w:ascii="Times New Roman" w:eastAsia="宋体" w:hAnsi="Times New Roman" w:cs="Times New Roman" w:hint="eastAsia"/>
          <w:b/>
          <w:sz w:val="32"/>
          <w:szCs w:val="32"/>
        </w:rPr>
        <w:t>三、</w:t>
      </w:r>
      <w:bookmarkEnd w:id="8"/>
      <w:r w:rsidR="00986C5A">
        <w:rPr>
          <w:rFonts w:ascii="Times New Roman" w:eastAsia="宋体" w:hAnsi="Times New Roman" w:cs="Times New Roman" w:hint="eastAsia"/>
          <w:b/>
          <w:sz w:val="32"/>
          <w:szCs w:val="32"/>
        </w:rPr>
        <w:t>评分细则</w:t>
      </w:r>
    </w:p>
    <w:p w14:paraId="32106F93" w14:textId="77777777" w:rsidR="00D14513" w:rsidRPr="00986C5A" w:rsidRDefault="00D14513" w:rsidP="00986C5A">
      <w:pPr>
        <w:textAlignment w:val="baseline"/>
        <w:rPr>
          <w:rFonts w:ascii="Times New Roman" w:eastAsia="宋体" w:hAnsi="Times New Roman" w:cs="Times New Roman"/>
          <w:b/>
          <w:sz w:val="28"/>
          <w:szCs w:val="28"/>
        </w:rPr>
      </w:pPr>
      <w:bookmarkStart w:id="9" w:name="_Toc52740349"/>
      <w:r w:rsidRPr="00D14513">
        <w:rPr>
          <w:rFonts w:ascii="Times New Roman" w:eastAsia="宋体" w:hAnsi="Times New Roman" w:cs="Times New Roman" w:hint="eastAsia"/>
          <w:b/>
          <w:sz w:val="28"/>
          <w:szCs w:val="28"/>
        </w:rPr>
        <w:t>（一）初赛</w:t>
      </w:r>
      <w:bookmarkEnd w:id="9"/>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5654"/>
        <w:gridCol w:w="1943"/>
      </w:tblGrid>
      <w:tr w:rsidR="001B3F98" w14:paraId="1171A22E"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3B952302"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编号</w:t>
            </w:r>
          </w:p>
        </w:tc>
        <w:tc>
          <w:tcPr>
            <w:tcW w:w="5655" w:type="dxa"/>
            <w:tcBorders>
              <w:top w:val="single" w:sz="4" w:space="0" w:color="auto"/>
              <w:left w:val="single" w:sz="4" w:space="0" w:color="auto"/>
              <w:bottom w:val="single" w:sz="4" w:space="0" w:color="auto"/>
              <w:right w:val="single" w:sz="4" w:space="0" w:color="auto"/>
            </w:tcBorders>
            <w:hideMark/>
          </w:tcPr>
          <w:p w14:paraId="636CDDF0"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评分内容</w:t>
            </w:r>
          </w:p>
        </w:tc>
        <w:tc>
          <w:tcPr>
            <w:tcW w:w="1943" w:type="dxa"/>
            <w:tcBorders>
              <w:top w:val="single" w:sz="4" w:space="0" w:color="auto"/>
              <w:left w:val="single" w:sz="4" w:space="0" w:color="auto"/>
              <w:bottom w:val="single" w:sz="4" w:space="0" w:color="auto"/>
              <w:right w:val="single" w:sz="4" w:space="0" w:color="auto"/>
            </w:tcBorders>
            <w:hideMark/>
          </w:tcPr>
          <w:p w14:paraId="628B34B3"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赋分（100）</w:t>
            </w:r>
          </w:p>
        </w:tc>
      </w:tr>
      <w:tr w:rsidR="001B3F98" w14:paraId="65373C2D"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4F676872"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hideMark/>
          </w:tcPr>
          <w:p w14:paraId="4D1EBDEC"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策划书格式和字体正确</w:t>
            </w:r>
          </w:p>
        </w:tc>
        <w:tc>
          <w:tcPr>
            <w:tcW w:w="1943" w:type="dxa"/>
            <w:tcBorders>
              <w:top w:val="single" w:sz="4" w:space="0" w:color="auto"/>
              <w:left w:val="single" w:sz="4" w:space="0" w:color="auto"/>
              <w:bottom w:val="single" w:sz="4" w:space="0" w:color="auto"/>
              <w:right w:val="single" w:sz="4" w:space="0" w:color="auto"/>
            </w:tcBorders>
            <w:hideMark/>
          </w:tcPr>
          <w:p w14:paraId="2F68DEC7"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1B3F98" w14:paraId="73B38B56"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130C79EB"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2</w:t>
            </w:r>
          </w:p>
        </w:tc>
        <w:tc>
          <w:tcPr>
            <w:tcW w:w="5655" w:type="dxa"/>
            <w:tcBorders>
              <w:top w:val="single" w:sz="4" w:space="0" w:color="auto"/>
              <w:left w:val="single" w:sz="4" w:space="0" w:color="auto"/>
              <w:bottom w:val="single" w:sz="4" w:space="0" w:color="auto"/>
              <w:right w:val="single" w:sz="4" w:space="0" w:color="auto"/>
            </w:tcBorders>
            <w:hideMark/>
          </w:tcPr>
          <w:p w14:paraId="60ADF19A"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创业角度新颖，有创新性</w:t>
            </w:r>
          </w:p>
        </w:tc>
        <w:tc>
          <w:tcPr>
            <w:tcW w:w="1943" w:type="dxa"/>
            <w:tcBorders>
              <w:top w:val="single" w:sz="4" w:space="0" w:color="auto"/>
              <w:left w:val="single" w:sz="4" w:space="0" w:color="auto"/>
              <w:bottom w:val="single" w:sz="4" w:space="0" w:color="auto"/>
              <w:right w:val="single" w:sz="4" w:space="0" w:color="auto"/>
            </w:tcBorders>
            <w:hideMark/>
          </w:tcPr>
          <w:p w14:paraId="0C1A9ADB"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1B3F98" w14:paraId="7AE782EE"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49F562E5"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hideMark/>
          </w:tcPr>
          <w:p w14:paraId="65DFC062"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策划</w:t>
            </w:r>
            <w:proofErr w:type="gramStart"/>
            <w:r w:rsidRPr="00D14513">
              <w:rPr>
                <w:rFonts w:ascii="宋体" w:eastAsia="宋体" w:hAnsi="宋体" w:cs="宋体" w:hint="eastAsia"/>
                <w:bCs/>
                <w:color w:val="000000"/>
                <w:sz w:val="24"/>
                <w:szCs w:val="24"/>
              </w:rPr>
              <w:t>书结构</w:t>
            </w:r>
            <w:proofErr w:type="gramEnd"/>
            <w:r w:rsidRPr="00D14513">
              <w:rPr>
                <w:rFonts w:ascii="宋体" w:eastAsia="宋体" w:hAnsi="宋体" w:cs="宋体" w:hint="eastAsia"/>
                <w:bCs/>
                <w:color w:val="000000"/>
                <w:sz w:val="24"/>
                <w:szCs w:val="24"/>
              </w:rPr>
              <w:t>完整，要有目录，总结</w:t>
            </w:r>
          </w:p>
        </w:tc>
        <w:tc>
          <w:tcPr>
            <w:tcW w:w="1943" w:type="dxa"/>
            <w:tcBorders>
              <w:top w:val="single" w:sz="4" w:space="0" w:color="auto"/>
              <w:left w:val="single" w:sz="4" w:space="0" w:color="auto"/>
              <w:bottom w:val="single" w:sz="4" w:space="0" w:color="auto"/>
              <w:right w:val="single" w:sz="4" w:space="0" w:color="auto"/>
            </w:tcBorders>
            <w:hideMark/>
          </w:tcPr>
          <w:p w14:paraId="53E45D98"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10</w:t>
            </w:r>
          </w:p>
        </w:tc>
      </w:tr>
      <w:tr w:rsidR="001B3F98" w14:paraId="3972103C"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1E96E830"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hideMark/>
          </w:tcPr>
          <w:p w14:paraId="1E563981"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运用基本分析方法分析创业可行性</w:t>
            </w:r>
          </w:p>
        </w:tc>
        <w:tc>
          <w:tcPr>
            <w:tcW w:w="1943" w:type="dxa"/>
            <w:tcBorders>
              <w:top w:val="single" w:sz="4" w:space="0" w:color="auto"/>
              <w:left w:val="single" w:sz="4" w:space="0" w:color="auto"/>
              <w:bottom w:val="single" w:sz="4" w:space="0" w:color="auto"/>
              <w:right w:val="single" w:sz="4" w:space="0" w:color="auto"/>
            </w:tcBorders>
            <w:hideMark/>
          </w:tcPr>
          <w:p w14:paraId="6CE8C8F3"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20</w:t>
            </w:r>
          </w:p>
        </w:tc>
      </w:tr>
      <w:tr w:rsidR="001B3F98" w14:paraId="3D37F553"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67E58E4F"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5</w:t>
            </w:r>
          </w:p>
        </w:tc>
        <w:tc>
          <w:tcPr>
            <w:tcW w:w="5655" w:type="dxa"/>
            <w:tcBorders>
              <w:top w:val="single" w:sz="4" w:space="0" w:color="auto"/>
              <w:left w:val="single" w:sz="4" w:space="0" w:color="auto"/>
              <w:bottom w:val="single" w:sz="4" w:space="0" w:color="auto"/>
              <w:right w:val="single" w:sz="4" w:space="0" w:color="auto"/>
            </w:tcBorders>
            <w:hideMark/>
          </w:tcPr>
          <w:p w14:paraId="6C915599"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Pr>
                <w:rFonts w:ascii="宋体" w:eastAsia="宋体" w:hAnsi="宋体" w:cs="宋体"/>
                <w:bCs/>
                <w:color w:val="000000"/>
                <w:sz w:val="24"/>
                <w:szCs w:val="24"/>
              </w:rPr>
              <w:t>对于公司发展遇到的困难有很好的解决办法</w:t>
            </w:r>
          </w:p>
        </w:tc>
        <w:tc>
          <w:tcPr>
            <w:tcW w:w="1943" w:type="dxa"/>
            <w:tcBorders>
              <w:top w:val="single" w:sz="4" w:space="0" w:color="auto"/>
              <w:left w:val="single" w:sz="4" w:space="0" w:color="auto"/>
              <w:bottom w:val="single" w:sz="4" w:space="0" w:color="auto"/>
              <w:right w:val="single" w:sz="4" w:space="0" w:color="auto"/>
            </w:tcBorders>
            <w:hideMark/>
          </w:tcPr>
          <w:p w14:paraId="1E8DB3D0"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30</w:t>
            </w:r>
          </w:p>
        </w:tc>
      </w:tr>
      <w:tr w:rsidR="001B3F98" w14:paraId="16F0C224" w14:textId="77777777">
        <w:trPr>
          <w:jc w:val="center"/>
        </w:trPr>
        <w:tc>
          <w:tcPr>
            <w:tcW w:w="924" w:type="dxa"/>
            <w:tcBorders>
              <w:top w:val="single" w:sz="4" w:space="0" w:color="auto"/>
              <w:left w:val="single" w:sz="4" w:space="0" w:color="auto"/>
              <w:bottom w:val="single" w:sz="4" w:space="0" w:color="auto"/>
              <w:right w:val="single" w:sz="4" w:space="0" w:color="auto"/>
            </w:tcBorders>
            <w:hideMark/>
          </w:tcPr>
          <w:p w14:paraId="26CB44ED" w14:textId="77777777" w:rsidR="00D14513" w:rsidRPr="00D14513" w:rsidRDefault="00D14513" w:rsidP="00D14513">
            <w:pPr>
              <w:spacing w:line="360" w:lineRule="auto"/>
              <w:jc w:val="center"/>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hideMark/>
          </w:tcPr>
          <w:p w14:paraId="5F1FEE6B"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Pr>
                <w:rFonts w:ascii="宋体" w:eastAsia="宋体" w:hAnsi="宋体" w:cs="宋体"/>
                <w:bCs/>
                <w:color w:val="000000"/>
                <w:sz w:val="24"/>
                <w:szCs w:val="24"/>
              </w:rPr>
              <w:t>对于公司运营有独到的见解，需要有一定的社会价值</w:t>
            </w:r>
          </w:p>
        </w:tc>
        <w:tc>
          <w:tcPr>
            <w:tcW w:w="1943" w:type="dxa"/>
            <w:tcBorders>
              <w:top w:val="single" w:sz="4" w:space="0" w:color="auto"/>
              <w:left w:val="single" w:sz="4" w:space="0" w:color="auto"/>
              <w:bottom w:val="single" w:sz="4" w:space="0" w:color="auto"/>
              <w:right w:val="single" w:sz="4" w:space="0" w:color="auto"/>
            </w:tcBorders>
            <w:hideMark/>
          </w:tcPr>
          <w:p w14:paraId="670A7328" w14:textId="77777777" w:rsidR="00D14513" w:rsidRPr="00D14513" w:rsidRDefault="00D14513" w:rsidP="00D14513">
            <w:pPr>
              <w:spacing w:line="360" w:lineRule="auto"/>
              <w:textAlignment w:val="baseline"/>
              <w:rPr>
                <w:rFonts w:ascii="宋体" w:eastAsia="宋体" w:hAnsi="宋体" w:cs="宋体"/>
                <w:bCs/>
                <w:color w:val="000000"/>
                <w:sz w:val="24"/>
                <w:szCs w:val="24"/>
              </w:rPr>
            </w:pPr>
            <w:r w:rsidRPr="00D14513">
              <w:rPr>
                <w:rFonts w:ascii="宋体" w:eastAsia="宋体" w:hAnsi="宋体" w:cs="宋体" w:hint="eastAsia"/>
                <w:bCs/>
                <w:color w:val="000000"/>
                <w:sz w:val="24"/>
                <w:szCs w:val="24"/>
              </w:rPr>
              <w:t>20</w:t>
            </w:r>
          </w:p>
        </w:tc>
      </w:tr>
    </w:tbl>
    <w:p w14:paraId="2D54952E" w14:textId="77777777" w:rsidR="001B3F98" w:rsidRDefault="005E519F">
      <w:pPr>
        <w:textAlignment w:val="baseline"/>
        <w:rPr>
          <w:rFonts w:ascii="Times New Roman" w:eastAsia="宋体" w:hAnsi="Times New Roman" w:cs="Times New Roman"/>
          <w:b/>
          <w:sz w:val="28"/>
        </w:rPr>
      </w:pPr>
      <w:r w:rsidRPr="00D14513">
        <w:rPr>
          <w:rFonts w:ascii="Times New Roman" w:eastAsia="宋体" w:hAnsi="Times New Roman" w:cs="Times New Roman" w:hint="eastAsia"/>
          <w:b/>
          <w:sz w:val="28"/>
          <w:szCs w:val="28"/>
        </w:rPr>
        <w:t>（二）复赛</w:t>
      </w:r>
    </w:p>
    <w:p w14:paraId="20EBBEBC" w14:textId="77777777" w:rsidR="001B3F98" w:rsidRDefault="005E519F">
      <w:pPr>
        <w:textAlignment w:val="baseline"/>
        <w:rPr>
          <w:rFonts w:ascii="Times New Roman" w:eastAsia="宋体" w:hAnsi="Times New Roman" w:cs="Times New Roman"/>
          <w:b/>
          <w:sz w:val="28"/>
        </w:rPr>
      </w:pPr>
      <w:r>
        <w:rPr>
          <w:rFonts w:ascii="宋体" w:eastAsia="宋体" w:hAnsi="宋体" w:cs="宋体" w:hint="eastAsia"/>
          <w:bCs/>
          <w:color w:val="000000"/>
          <w:sz w:val="24"/>
          <w:szCs w:val="24"/>
        </w:rPr>
        <w:t xml:space="preserve">    </w:t>
      </w:r>
      <w:r>
        <w:rPr>
          <w:rFonts w:ascii="宋体" w:eastAsia="宋体" w:hAnsi="宋体" w:cs="宋体" w:hint="eastAsia"/>
          <w:color w:val="000000"/>
          <w:sz w:val="24"/>
          <w:highlight w:val="white"/>
        </w:rPr>
        <w:t>PPT</w:t>
      </w:r>
      <w:r>
        <w:rPr>
          <w:rFonts w:ascii="宋体" w:eastAsia="宋体" w:hAnsi="宋体" w:cs="宋体" w:hint="eastAsia"/>
          <w:color w:val="000000"/>
          <w:sz w:val="24"/>
          <w:highlight w:val="white"/>
        </w:rPr>
        <w:t>展示环节（共</w:t>
      </w:r>
      <w:r>
        <w:rPr>
          <w:rFonts w:ascii="宋体" w:eastAsia="宋体" w:hAnsi="宋体" w:cs="宋体" w:hint="eastAsia"/>
          <w:color w:val="000000"/>
          <w:sz w:val="24"/>
          <w:highlight w:val="white"/>
        </w:rPr>
        <w:t>100</w:t>
      </w:r>
      <w:r>
        <w:rPr>
          <w:rFonts w:ascii="宋体" w:eastAsia="宋体" w:hAnsi="宋体" w:cs="宋体" w:hint="eastAsia"/>
          <w:color w:val="000000"/>
          <w:sz w:val="24"/>
          <w:highlight w:val="white"/>
        </w:rPr>
        <w:t>分，时间选手自行安排，要求控制在</w:t>
      </w:r>
      <w:r>
        <w:rPr>
          <w:rFonts w:ascii="宋体" w:eastAsia="宋体" w:hAnsi="宋体" w:cs="宋体" w:hint="eastAsia"/>
          <w:color w:val="000000"/>
          <w:sz w:val="24"/>
          <w:highlight w:val="white"/>
        </w:rPr>
        <w:t>7</w:t>
      </w:r>
      <w:r>
        <w:rPr>
          <w:rFonts w:ascii="宋体" w:eastAsia="宋体" w:hAnsi="宋体" w:cs="宋体" w:hint="eastAsia"/>
          <w:color w:val="000000"/>
          <w:sz w:val="24"/>
          <w:highlight w:val="white"/>
        </w:rPr>
        <w:t>分钟内）：要求选手</w:t>
      </w:r>
      <w:r>
        <w:rPr>
          <w:rFonts w:ascii="宋体" w:eastAsia="宋体" w:hAnsi="宋体" w:cs="宋体" w:hint="eastAsia"/>
          <w:color w:val="000000"/>
          <w:sz w:val="24"/>
          <w:highlight w:val="white"/>
        </w:rPr>
        <w:t>PPT</w:t>
      </w:r>
      <w:r>
        <w:rPr>
          <w:rFonts w:ascii="宋体" w:eastAsia="宋体" w:hAnsi="宋体" w:cs="宋体" w:hint="eastAsia"/>
          <w:color w:val="000000"/>
          <w:sz w:val="24"/>
          <w:highlight w:val="white"/>
        </w:rPr>
        <w:t>制作美观简练、格式无明显错误，整体效果展现良好（</w:t>
      </w:r>
      <w:r>
        <w:rPr>
          <w:rFonts w:ascii="宋体" w:eastAsia="宋体" w:hAnsi="宋体" w:cs="宋体" w:hint="eastAsia"/>
          <w:color w:val="000000"/>
          <w:sz w:val="24"/>
          <w:highlight w:val="white"/>
        </w:rPr>
        <w:t>10</w:t>
      </w:r>
      <w:r>
        <w:rPr>
          <w:rFonts w:ascii="宋体" w:eastAsia="宋体" w:hAnsi="宋体" w:cs="宋体" w:hint="eastAsia"/>
          <w:color w:val="000000"/>
          <w:sz w:val="24"/>
          <w:highlight w:val="white"/>
        </w:rPr>
        <w:t>分）；内容充实不赘述，结构紧密，逻辑严密，条理清晰（</w:t>
      </w:r>
      <w:r>
        <w:rPr>
          <w:rFonts w:ascii="宋体" w:eastAsia="宋体" w:hAnsi="宋体" w:cs="宋体" w:hint="eastAsia"/>
          <w:color w:val="000000"/>
          <w:sz w:val="24"/>
          <w:highlight w:val="white"/>
        </w:rPr>
        <w:t>20</w:t>
      </w:r>
      <w:r>
        <w:rPr>
          <w:rFonts w:ascii="宋体" w:eastAsia="宋体" w:hAnsi="宋体" w:cs="宋体" w:hint="eastAsia"/>
          <w:color w:val="000000"/>
          <w:sz w:val="24"/>
          <w:highlight w:val="white"/>
        </w:rPr>
        <w:t>分）；运用基本分析方法分析创业可行性</w:t>
      </w:r>
      <w:r>
        <w:rPr>
          <w:rFonts w:ascii="宋体" w:eastAsia="宋体" w:hAnsi="宋体" w:cs="宋体" w:hint="eastAsia"/>
          <w:color w:val="000000"/>
          <w:sz w:val="24"/>
          <w:highlight w:val="white"/>
        </w:rPr>
        <w:t xml:space="preserve"> </w:t>
      </w:r>
      <w:r>
        <w:rPr>
          <w:rFonts w:ascii="宋体" w:eastAsia="宋体" w:hAnsi="宋体" w:cs="宋体" w:hint="eastAsia"/>
          <w:color w:val="000000"/>
          <w:sz w:val="24"/>
          <w:highlight w:val="white"/>
        </w:rPr>
        <w:t>（</w:t>
      </w:r>
      <w:r>
        <w:rPr>
          <w:rFonts w:ascii="宋体" w:eastAsia="宋体" w:hAnsi="宋体" w:cs="宋体" w:hint="eastAsia"/>
          <w:color w:val="000000"/>
          <w:sz w:val="24"/>
          <w:highlight w:val="white"/>
        </w:rPr>
        <w:t>20</w:t>
      </w:r>
      <w:r>
        <w:rPr>
          <w:rFonts w:ascii="宋体" w:eastAsia="宋体" w:hAnsi="宋体" w:cs="宋体" w:hint="eastAsia"/>
          <w:color w:val="000000"/>
          <w:sz w:val="24"/>
          <w:highlight w:val="white"/>
        </w:rPr>
        <w:t>分）；对于公司发展遇到的困难有很好的解决办法（</w:t>
      </w:r>
      <w:r>
        <w:rPr>
          <w:rFonts w:ascii="宋体" w:eastAsia="宋体" w:hAnsi="宋体" w:cs="宋体" w:hint="eastAsia"/>
          <w:color w:val="000000"/>
          <w:sz w:val="24"/>
          <w:highlight w:val="white"/>
        </w:rPr>
        <w:t>30</w:t>
      </w:r>
      <w:r>
        <w:rPr>
          <w:rFonts w:ascii="宋体" w:eastAsia="宋体" w:hAnsi="宋体" w:cs="宋体" w:hint="eastAsia"/>
          <w:color w:val="000000"/>
          <w:sz w:val="24"/>
          <w:highlight w:val="white"/>
        </w:rPr>
        <w:t>分）；演讲者个人台风及精神面貌良好，举止自然得体，吐字清晰，表达准确；团队配合默契，线上会议演讲现场氛围良好，时间控制得当（</w:t>
      </w:r>
      <w:r>
        <w:rPr>
          <w:rFonts w:ascii="宋体" w:eastAsia="宋体" w:hAnsi="宋体" w:cs="宋体" w:hint="eastAsia"/>
          <w:color w:val="000000"/>
          <w:sz w:val="24"/>
          <w:highlight w:val="white"/>
        </w:rPr>
        <w:t>20</w:t>
      </w:r>
      <w:r>
        <w:rPr>
          <w:rFonts w:ascii="宋体" w:eastAsia="宋体" w:hAnsi="宋体" w:cs="宋体" w:hint="eastAsia"/>
          <w:color w:val="000000"/>
          <w:sz w:val="24"/>
          <w:highlight w:val="white"/>
        </w:rPr>
        <w:t>分）。</w:t>
      </w:r>
    </w:p>
    <w:p w14:paraId="0F00EE8B" w14:textId="77777777" w:rsidR="00D14513" w:rsidRPr="00D14513" w:rsidRDefault="00D14513" w:rsidP="00D14513">
      <w:pPr>
        <w:textAlignment w:val="baseline"/>
        <w:rPr>
          <w:rFonts w:ascii="Times New Roman" w:eastAsia="宋体" w:hAnsi="Times New Roman" w:cs="Times New Roman"/>
          <w:b/>
          <w:sz w:val="28"/>
          <w:szCs w:val="28"/>
        </w:rPr>
      </w:pPr>
      <w:r>
        <w:rPr>
          <w:rFonts w:ascii="宋体" w:eastAsia="宋体" w:hAnsi="宋体" w:cs="宋体" w:hint="eastAsia"/>
          <w:color w:val="000000"/>
          <w:sz w:val="24"/>
          <w:highlight w:val="white"/>
        </w:rPr>
        <w:t xml:space="preserve">   注意：ppt展示环节共限时7分钟，如果超时30秒，扣一分；超时60秒，扣2分……以此类推。</w:t>
      </w:r>
      <w:bookmarkStart w:id="10" w:name="_Toc52740350"/>
      <w:bookmarkEnd w:id="10"/>
    </w:p>
    <w:p w14:paraId="31CBFF79" w14:textId="77777777" w:rsidR="00D14513" w:rsidRPr="00D14513" w:rsidRDefault="00D14513" w:rsidP="00D14513">
      <w:pPr>
        <w:textAlignment w:val="baseline"/>
        <w:rPr>
          <w:rFonts w:ascii="Times New Roman" w:eastAsia="宋体" w:hAnsi="Times New Roman" w:cs="Times New Roman"/>
          <w:b/>
          <w:sz w:val="28"/>
          <w:szCs w:val="28"/>
        </w:rPr>
      </w:pPr>
      <w:bookmarkStart w:id="11" w:name="_Toc52740351"/>
      <w:r w:rsidRPr="00D14513">
        <w:rPr>
          <w:rFonts w:ascii="Times New Roman" w:eastAsia="宋体" w:hAnsi="Times New Roman" w:cs="Times New Roman" w:hint="eastAsia"/>
          <w:b/>
          <w:sz w:val="28"/>
          <w:szCs w:val="28"/>
        </w:rPr>
        <w:t>（三）决赛</w:t>
      </w:r>
      <w:bookmarkEnd w:id="11"/>
    </w:p>
    <w:p w14:paraId="7A14888A" w14:textId="77777777" w:rsidR="001B3F98" w:rsidRDefault="005E519F">
      <w:pPr>
        <w:spacing w:line="360" w:lineRule="auto"/>
        <w:ind w:firstLineChars="200" w:firstLine="480"/>
        <w:textAlignment w:val="baseline"/>
        <w:rPr>
          <w:rFonts w:ascii="宋体" w:eastAsia="宋体" w:hAnsi="宋体" w:cs="宋体"/>
          <w:color w:val="000000"/>
          <w:sz w:val="24"/>
        </w:rPr>
      </w:pPr>
      <w:r>
        <w:rPr>
          <w:rFonts w:ascii="宋体" w:eastAsia="宋体" w:hAnsi="宋体" w:cs="宋体"/>
          <w:color w:val="000000"/>
          <w:sz w:val="24"/>
        </w:rPr>
        <w:t>本次比赛共分三大环节：第一环节团队视频展示，第二环节</w:t>
      </w:r>
      <w:r>
        <w:rPr>
          <w:rFonts w:ascii="宋体" w:eastAsia="宋体" w:hAnsi="宋体" w:cs="宋体"/>
          <w:color w:val="000000"/>
          <w:sz w:val="24"/>
        </w:rPr>
        <w:t>PPT</w:t>
      </w:r>
      <w:r>
        <w:rPr>
          <w:rFonts w:ascii="宋体" w:eastAsia="宋体" w:hAnsi="宋体" w:cs="宋体"/>
          <w:color w:val="000000"/>
          <w:sz w:val="24"/>
        </w:rPr>
        <w:t>讲解，第三环节评委提问，满分</w:t>
      </w:r>
      <w:r>
        <w:rPr>
          <w:rFonts w:ascii="宋体" w:eastAsia="宋体" w:hAnsi="宋体" w:cs="宋体"/>
          <w:color w:val="000000"/>
          <w:sz w:val="24"/>
        </w:rPr>
        <w:t>100</w:t>
      </w:r>
      <w:r>
        <w:rPr>
          <w:rFonts w:ascii="宋体" w:eastAsia="宋体" w:hAnsi="宋体" w:cs="宋体"/>
          <w:color w:val="000000"/>
          <w:sz w:val="24"/>
        </w:rPr>
        <w:t>分。</w:t>
      </w:r>
    </w:p>
    <w:p w14:paraId="00C71032" w14:textId="77777777" w:rsidR="001B3F98" w:rsidRDefault="005E519F">
      <w:pPr>
        <w:spacing w:line="360" w:lineRule="auto"/>
        <w:ind w:firstLineChars="200" w:firstLine="480"/>
        <w:textAlignment w:val="baseline"/>
        <w:rPr>
          <w:rFonts w:ascii="宋体" w:eastAsia="宋体" w:hAnsi="宋体" w:cs="宋体"/>
          <w:color w:val="000000"/>
          <w:sz w:val="24"/>
        </w:rPr>
      </w:pPr>
      <w:r>
        <w:rPr>
          <w:rFonts w:ascii="宋体" w:eastAsia="宋体" w:hAnsi="宋体" w:cs="宋体"/>
          <w:color w:val="000000"/>
          <w:sz w:val="24"/>
        </w:rPr>
        <w:t>第一环节</w:t>
      </w:r>
      <w:r>
        <w:rPr>
          <w:rFonts w:ascii="宋体" w:eastAsia="宋体" w:hAnsi="宋体" w:cs="宋体"/>
          <w:color w:val="000000"/>
          <w:sz w:val="24"/>
        </w:rPr>
        <w:t xml:space="preserve"> </w:t>
      </w:r>
      <w:r>
        <w:rPr>
          <w:rFonts w:ascii="宋体" w:eastAsia="宋体" w:hAnsi="宋体" w:cs="宋体"/>
          <w:color w:val="000000"/>
          <w:sz w:val="24"/>
        </w:rPr>
        <w:t>视频展示（共</w:t>
      </w:r>
      <w:r>
        <w:rPr>
          <w:rFonts w:ascii="宋体" w:eastAsia="宋体" w:hAnsi="宋体" w:cs="宋体"/>
          <w:color w:val="000000"/>
          <w:sz w:val="24"/>
        </w:rPr>
        <w:t>20</w:t>
      </w:r>
      <w:r>
        <w:rPr>
          <w:rFonts w:ascii="宋体" w:eastAsia="宋体" w:hAnsi="宋体" w:cs="宋体"/>
          <w:color w:val="000000"/>
          <w:sz w:val="24"/>
        </w:rPr>
        <w:t>分）简单介绍团队，紧扣参赛作品、比赛主题（</w:t>
      </w:r>
      <w:r>
        <w:rPr>
          <w:rFonts w:ascii="宋体" w:eastAsia="宋体" w:hAnsi="宋体" w:cs="宋体"/>
          <w:color w:val="000000"/>
          <w:sz w:val="24"/>
        </w:rPr>
        <w:t>12</w:t>
      </w:r>
      <w:r>
        <w:rPr>
          <w:rFonts w:ascii="宋体" w:eastAsia="宋体" w:hAnsi="宋体" w:cs="宋体"/>
          <w:color w:val="000000"/>
          <w:sz w:val="24"/>
        </w:rPr>
        <w:t>分）视频内容流畅自然、音效运用得当（</w:t>
      </w:r>
      <w:r>
        <w:rPr>
          <w:rFonts w:ascii="宋体" w:eastAsia="宋体" w:hAnsi="宋体" w:cs="宋体"/>
          <w:color w:val="000000"/>
          <w:sz w:val="24"/>
        </w:rPr>
        <w:t>8</w:t>
      </w:r>
      <w:r>
        <w:rPr>
          <w:rFonts w:ascii="宋体" w:eastAsia="宋体" w:hAnsi="宋体" w:cs="宋体"/>
          <w:color w:val="000000"/>
          <w:sz w:val="24"/>
        </w:rPr>
        <w:t>分）</w:t>
      </w:r>
    </w:p>
    <w:p w14:paraId="6FC4FD97" w14:textId="77777777" w:rsidR="001B3F98" w:rsidRDefault="005E519F">
      <w:pPr>
        <w:spacing w:line="360" w:lineRule="auto"/>
        <w:ind w:firstLineChars="200" w:firstLine="480"/>
        <w:textAlignment w:val="baseline"/>
        <w:rPr>
          <w:rFonts w:ascii="宋体" w:eastAsia="宋体" w:hAnsi="宋体" w:cs="宋体"/>
          <w:color w:val="000000"/>
          <w:sz w:val="24"/>
        </w:rPr>
      </w:pPr>
      <w:r>
        <w:rPr>
          <w:rFonts w:ascii="宋体" w:eastAsia="宋体" w:hAnsi="宋体" w:cs="宋体"/>
          <w:color w:val="000000"/>
          <w:sz w:val="24"/>
        </w:rPr>
        <w:t>第二环节</w:t>
      </w:r>
      <w:r>
        <w:rPr>
          <w:rFonts w:ascii="宋体" w:eastAsia="宋体" w:hAnsi="宋体" w:cs="宋体"/>
          <w:color w:val="000000"/>
          <w:sz w:val="24"/>
        </w:rPr>
        <w:t xml:space="preserve"> PPT</w:t>
      </w:r>
      <w:r>
        <w:rPr>
          <w:rFonts w:ascii="宋体" w:eastAsia="宋体" w:hAnsi="宋体" w:cs="宋体"/>
          <w:color w:val="000000"/>
          <w:sz w:val="24"/>
        </w:rPr>
        <w:t>讲解（时间选手自由安排，要求与第一环节团队视频展示共限时</w:t>
      </w:r>
      <w:r>
        <w:rPr>
          <w:rFonts w:ascii="宋体" w:eastAsia="宋体" w:hAnsi="宋体" w:cs="宋体"/>
          <w:color w:val="000000"/>
          <w:sz w:val="24"/>
        </w:rPr>
        <w:t>10</w:t>
      </w:r>
      <w:r>
        <w:rPr>
          <w:rFonts w:ascii="宋体" w:eastAsia="宋体" w:hAnsi="宋体" w:cs="宋体"/>
          <w:color w:val="000000"/>
          <w:sz w:val="24"/>
        </w:rPr>
        <w:t>分钟，共</w:t>
      </w:r>
      <w:r>
        <w:rPr>
          <w:rFonts w:ascii="宋体" w:eastAsia="宋体" w:hAnsi="宋体" w:cs="宋体"/>
          <w:color w:val="000000"/>
          <w:sz w:val="24"/>
        </w:rPr>
        <w:t>40</w:t>
      </w:r>
      <w:r>
        <w:rPr>
          <w:rFonts w:ascii="宋体" w:eastAsia="宋体" w:hAnsi="宋体" w:cs="宋体"/>
          <w:color w:val="000000"/>
          <w:sz w:val="24"/>
        </w:rPr>
        <w:t>分）</w:t>
      </w:r>
      <w:r>
        <w:rPr>
          <w:rFonts w:ascii="宋体" w:eastAsia="宋体" w:hAnsi="宋体" w:cs="宋体"/>
          <w:color w:val="000000"/>
          <w:sz w:val="24"/>
        </w:rPr>
        <w:t>PPT</w:t>
      </w:r>
      <w:r>
        <w:rPr>
          <w:rFonts w:ascii="宋体" w:eastAsia="宋体" w:hAnsi="宋体" w:cs="宋体"/>
          <w:color w:val="000000"/>
          <w:sz w:val="24"/>
        </w:rPr>
        <w:t>制作精良简练、格式无明显错误，整体效果良好（</w:t>
      </w:r>
      <w:r>
        <w:rPr>
          <w:rFonts w:ascii="宋体" w:eastAsia="宋体" w:hAnsi="宋体" w:cs="宋体"/>
          <w:color w:val="000000"/>
          <w:sz w:val="24"/>
        </w:rPr>
        <w:t>5</w:t>
      </w:r>
      <w:r>
        <w:rPr>
          <w:rFonts w:ascii="宋体" w:eastAsia="宋体" w:hAnsi="宋体" w:cs="宋体"/>
          <w:color w:val="000000"/>
          <w:sz w:val="24"/>
        </w:rPr>
        <w:lastRenderedPageBreak/>
        <w:t>分）</w:t>
      </w:r>
      <w:r>
        <w:rPr>
          <w:rFonts w:ascii="宋体" w:eastAsia="宋体" w:hAnsi="宋体" w:cs="宋体"/>
          <w:color w:val="000000"/>
          <w:sz w:val="24"/>
        </w:rPr>
        <w:t>PPT</w:t>
      </w:r>
      <w:r>
        <w:rPr>
          <w:rFonts w:ascii="宋体" w:eastAsia="宋体" w:hAnsi="宋体" w:cs="宋体"/>
          <w:color w:val="000000"/>
          <w:sz w:val="24"/>
        </w:rPr>
        <w:t>内容充实，比重分配合理，相关论证条理清晰、逻辑严密（</w:t>
      </w:r>
      <w:r>
        <w:rPr>
          <w:rFonts w:ascii="宋体" w:eastAsia="宋体" w:hAnsi="宋体" w:cs="宋体"/>
          <w:color w:val="000000"/>
          <w:sz w:val="24"/>
        </w:rPr>
        <w:t>5</w:t>
      </w:r>
      <w:r>
        <w:rPr>
          <w:rFonts w:ascii="宋体" w:eastAsia="宋体" w:hAnsi="宋体" w:cs="宋体"/>
          <w:color w:val="000000"/>
          <w:sz w:val="24"/>
        </w:rPr>
        <w:t>分）对于公司发展遇到的困难有很好地解决方法（</w:t>
      </w:r>
      <w:r>
        <w:rPr>
          <w:rFonts w:ascii="宋体" w:eastAsia="宋体" w:hAnsi="宋体" w:cs="宋体"/>
          <w:color w:val="000000"/>
          <w:sz w:val="24"/>
        </w:rPr>
        <w:t>20</w:t>
      </w:r>
      <w:r>
        <w:rPr>
          <w:rFonts w:ascii="宋体" w:eastAsia="宋体" w:hAnsi="宋体" w:cs="宋体"/>
          <w:color w:val="000000"/>
          <w:sz w:val="24"/>
        </w:rPr>
        <w:t>分）对于公司运营有独到的</w:t>
      </w:r>
      <w:r>
        <w:rPr>
          <w:rFonts w:ascii="宋体" w:eastAsia="宋体" w:hAnsi="宋体" w:cs="宋体"/>
          <w:color w:val="000000"/>
          <w:sz w:val="24"/>
        </w:rPr>
        <w:t>见解，需要有一定的社会价值（</w:t>
      </w:r>
      <w:r>
        <w:rPr>
          <w:rFonts w:ascii="宋体" w:eastAsia="宋体" w:hAnsi="宋体" w:cs="宋体"/>
          <w:color w:val="000000"/>
          <w:sz w:val="24"/>
        </w:rPr>
        <w:t>10</w:t>
      </w:r>
      <w:r>
        <w:rPr>
          <w:rFonts w:ascii="宋体" w:eastAsia="宋体" w:hAnsi="宋体" w:cs="宋体"/>
          <w:color w:val="000000"/>
          <w:sz w:val="24"/>
        </w:rPr>
        <w:t>分）</w:t>
      </w:r>
    </w:p>
    <w:p w14:paraId="7341893B" w14:textId="77777777" w:rsidR="001B3F98" w:rsidRDefault="005E519F">
      <w:pPr>
        <w:spacing w:line="360" w:lineRule="auto"/>
        <w:ind w:firstLineChars="200" w:firstLine="480"/>
        <w:textAlignment w:val="baseline"/>
        <w:rPr>
          <w:rFonts w:ascii="宋体" w:eastAsia="宋体" w:hAnsi="宋体" w:cs="宋体"/>
          <w:color w:val="000000"/>
          <w:sz w:val="24"/>
        </w:rPr>
      </w:pPr>
      <w:r>
        <w:rPr>
          <w:rFonts w:ascii="宋体" w:eastAsia="宋体" w:hAnsi="宋体" w:cs="宋体"/>
          <w:color w:val="000000"/>
          <w:sz w:val="24"/>
        </w:rPr>
        <w:t>注：第一环节与第二环节共限时</w:t>
      </w:r>
      <w:r>
        <w:rPr>
          <w:rFonts w:ascii="宋体" w:eastAsia="宋体" w:hAnsi="宋体" w:cs="宋体"/>
          <w:color w:val="000000"/>
          <w:sz w:val="24"/>
        </w:rPr>
        <w:t>10</w:t>
      </w:r>
      <w:r>
        <w:rPr>
          <w:rFonts w:ascii="宋体" w:eastAsia="宋体" w:hAnsi="宋体" w:cs="宋体"/>
          <w:color w:val="000000"/>
          <w:sz w:val="24"/>
        </w:rPr>
        <w:t>分钟，如果超时</w:t>
      </w:r>
      <w:r>
        <w:rPr>
          <w:rFonts w:ascii="宋体" w:eastAsia="宋体" w:hAnsi="宋体" w:cs="宋体"/>
          <w:color w:val="000000"/>
          <w:sz w:val="24"/>
        </w:rPr>
        <w:t>30</w:t>
      </w:r>
      <w:r>
        <w:rPr>
          <w:rFonts w:ascii="宋体" w:eastAsia="宋体" w:hAnsi="宋体" w:cs="宋体"/>
          <w:color w:val="000000"/>
          <w:sz w:val="24"/>
        </w:rPr>
        <w:t>秒，扣</w:t>
      </w:r>
      <w:r>
        <w:rPr>
          <w:rFonts w:ascii="宋体" w:eastAsia="宋体" w:hAnsi="宋体" w:cs="宋体"/>
          <w:color w:val="000000"/>
          <w:sz w:val="24"/>
        </w:rPr>
        <w:t>1</w:t>
      </w:r>
      <w:r>
        <w:rPr>
          <w:rFonts w:ascii="宋体" w:eastAsia="宋体" w:hAnsi="宋体" w:cs="宋体"/>
          <w:color w:val="000000"/>
          <w:sz w:val="24"/>
        </w:rPr>
        <w:t>分；超时</w:t>
      </w:r>
      <w:r>
        <w:rPr>
          <w:rFonts w:ascii="宋体" w:eastAsia="宋体" w:hAnsi="宋体" w:cs="宋体"/>
          <w:color w:val="000000"/>
          <w:sz w:val="24"/>
        </w:rPr>
        <w:t>60</w:t>
      </w:r>
      <w:r>
        <w:rPr>
          <w:rFonts w:ascii="宋体" w:eastAsia="宋体" w:hAnsi="宋体" w:cs="宋体"/>
          <w:color w:val="000000"/>
          <w:sz w:val="24"/>
        </w:rPr>
        <w:t>秒，扣</w:t>
      </w:r>
      <w:r>
        <w:rPr>
          <w:rFonts w:ascii="宋体" w:eastAsia="宋体" w:hAnsi="宋体" w:cs="宋体"/>
          <w:color w:val="000000"/>
          <w:sz w:val="24"/>
        </w:rPr>
        <w:t>2</w:t>
      </w:r>
      <w:r>
        <w:rPr>
          <w:rFonts w:ascii="宋体" w:eastAsia="宋体" w:hAnsi="宋体" w:cs="宋体"/>
          <w:color w:val="000000"/>
          <w:sz w:val="24"/>
        </w:rPr>
        <w:t>分</w:t>
      </w:r>
      <w:r>
        <w:rPr>
          <w:rFonts w:ascii="宋体" w:eastAsia="宋体" w:hAnsi="宋体" w:cs="宋体"/>
          <w:color w:val="000000"/>
          <w:sz w:val="24"/>
        </w:rPr>
        <w:t>……</w:t>
      </w:r>
      <w:r>
        <w:rPr>
          <w:rFonts w:ascii="宋体" w:eastAsia="宋体" w:hAnsi="宋体" w:cs="宋体"/>
          <w:color w:val="000000"/>
          <w:sz w:val="24"/>
        </w:rPr>
        <w:t>以此类推。</w:t>
      </w:r>
    </w:p>
    <w:p w14:paraId="343AA015" w14:textId="77777777" w:rsidR="00D14513" w:rsidRPr="00D14513" w:rsidRDefault="00D14513" w:rsidP="00D14513">
      <w:pPr>
        <w:spacing w:line="360" w:lineRule="auto"/>
        <w:ind w:firstLineChars="200" w:firstLine="480"/>
        <w:textAlignment w:val="baseline"/>
        <w:rPr>
          <w:rFonts w:ascii="宋体" w:eastAsia="宋体" w:hAnsi="宋体" w:cs="宋体"/>
          <w:bCs/>
          <w:color w:val="000000"/>
          <w:sz w:val="24"/>
          <w:szCs w:val="24"/>
        </w:rPr>
      </w:pPr>
      <w:r>
        <w:rPr>
          <w:rFonts w:ascii="宋体" w:eastAsia="宋体" w:hAnsi="宋体" w:cs="宋体"/>
          <w:color w:val="000000"/>
          <w:sz w:val="24"/>
        </w:rPr>
        <w:t>第三环节 评委提问（共40分）选手对评委的提问临场反应能力（10分）选手对评委所提问题回答的是否合理可行，符合逻辑与现实（10分）团队所有队员的配合程度，是否协作一致（5分）选手举止文明，谈吐大方，吐字清晰，语言风趣，礼仪周全（10分）会场整体效果（5分）</w:t>
      </w:r>
    </w:p>
    <w:sectPr w:rsidR="00D14513" w:rsidRPr="00D1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A72CBB"/>
    <w:multiLevelType w:val="singleLevel"/>
    <w:tmpl w:val="80A72CBB"/>
    <w:lvl w:ilvl="0">
      <w:start w:val="1"/>
      <w:numFmt w:val="decimalEnclosedCircleChinese"/>
      <w:suff w:val="nothing"/>
      <w:lvlText w:val="%1　"/>
      <w:lvlJc w:val="left"/>
      <w:pPr>
        <w:ind w:left="0" w:firstLine="400"/>
      </w:pPr>
    </w:lvl>
  </w:abstractNum>
  <w:abstractNum w:abstractNumId="1" w15:restartNumberingAfterBreak="0">
    <w:nsid w:val="8462380A"/>
    <w:multiLevelType w:val="singleLevel"/>
    <w:tmpl w:val="8462380A"/>
    <w:lvl w:ilvl="0">
      <w:start w:val="1"/>
      <w:numFmt w:val="decimalEnclosedCircleChinese"/>
      <w:suff w:val="nothing"/>
      <w:lvlText w:val="%1　"/>
      <w:lvlJc w:val="left"/>
      <w:pPr>
        <w:ind w:left="0" w:firstLine="400"/>
      </w:pPr>
    </w:lvl>
  </w:abstractNum>
  <w:abstractNum w:abstractNumId="2" w15:restartNumberingAfterBreak="0">
    <w:nsid w:val="85DFAA3D"/>
    <w:multiLevelType w:val="singleLevel"/>
    <w:tmpl w:val="85DFAA3D"/>
    <w:lvl w:ilvl="0">
      <w:start w:val="1"/>
      <w:numFmt w:val="decimalEnclosedCircleChinese"/>
      <w:suff w:val="nothing"/>
      <w:lvlText w:val="%1　"/>
      <w:lvlJc w:val="left"/>
      <w:pPr>
        <w:ind w:left="0" w:firstLine="400"/>
      </w:pPr>
    </w:lvl>
  </w:abstractNum>
  <w:abstractNum w:abstractNumId="3" w15:restartNumberingAfterBreak="0">
    <w:nsid w:val="00000005"/>
    <w:multiLevelType w:val="multilevel"/>
    <w:tmpl w:val="00000005"/>
    <w:lvl w:ilvl="0">
      <w:start w:val="1"/>
      <w:numFmt w:val="decimal"/>
      <w:lvlText w:val="%1)"/>
      <w:lvlJc w:val="left"/>
      <w:pPr>
        <w:ind w:left="1515" w:hanging="420"/>
      </w:pPr>
    </w:lvl>
    <w:lvl w:ilvl="1">
      <w:start w:val="1"/>
      <w:numFmt w:val="lowerLetter"/>
      <w:lvlText w:val="%2)"/>
      <w:lvlJc w:val="left"/>
      <w:pPr>
        <w:ind w:left="1935" w:hanging="420"/>
      </w:pPr>
    </w:lvl>
    <w:lvl w:ilvl="2">
      <w:start w:val="1"/>
      <w:numFmt w:val="lowerRoman"/>
      <w:lvlText w:val="%3."/>
      <w:lvlJc w:val="right"/>
      <w:pPr>
        <w:ind w:left="2355" w:hanging="420"/>
      </w:pPr>
    </w:lvl>
    <w:lvl w:ilvl="3">
      <w:start w:val="1"/>
      <w:numFmt w:val="decimal"/>
      <w:lvlText w:val="%4."/>
      <w:lvlJc w:val="left"/>
      <w:pPr>
        <w:ind w:left="2775" w:hanging="420"/>
      </w:pPr>
    </w:lvl>
    <w:lvl w:ilvl="4">
      <w:start w:val="1"/>
      <w:numFmt w:val="lowerLetter"/>
      <w:lvlText w:val="%5)"/>
      <w:lvlJc w:val="left"/>
      <w:pPr>
        <w:ind w:left="3195" w:hanging="420"/>
      </w:pPr>
    </w:lvl>
    <w:lvl w:ilvl="5">
      <w:start w:val="1"/>
      <w:numFmt w:val="lowerRoman"/>
      <w:lvlText w:val="%6."/>
      <w:lvlJc w:val="right"/>
      <w:pPr>
        <w:ind w:left="3615" w:hanging="420"/>
      </w:pPr>
    </w:lvl>
    <w:lvl w:ilvl="6">
      <w:start w:val="1"/>
      <w:numFmt w:val="decimal"/>
      <w:lvlText w:val="%7."/>
      <w:lvlJc w:val="left"/>
      <w:pPr>
        <w:ind w:left="4035" w:hanging="420"/>
      </w:pPr>
    </w:lvl>
    <w:lvl w:ilvl="7">
      <w:start w:val="1"/>
      <w:numFmt w:val="lowerLetter"/>
      <w:lvlText w:val="%8)"/>
      <w:lvlJc w:val="left"/>
      <w:pPr>
        <w:ind w:left="4455" w:hanging="420"/>
      </w:pPr>
    </w:lvl>
    <w:lvl w:ilvl="8">
      <w:start w:val="1"/>
      <w:numFmt w:val="lowerRoman"/>
      <w:lvlText w:val="%9."/>
      <w:lvlJc w:val="right"/>
      <w:pPr>
        <w:ind w:left="4875" w:hanging="420"/>
      </w:pPr>
    </w:lvl>
  </w:abstractNum>
  <w:abstractNum w:abstractNumId="4" w15:restartNumberingAfterBreak="0">
    <w:nsid w:val="163DD994"/>
    <w:multiLevelType w:val="singleLevel"/>
    <w:tmpl w:val="163DD994"/>
    <w:lvl w:ilvl="0">
      <w:start w:val="1"/>
      <w:numFmt w:val="decimalEnclosedCircleChinese"/>
      <w:suff w:val="nothing"/>
      <w:lvlText w:val="%1　"/>
      <w:lvlJc w:val="left"/>
      <w:pPr>
        <w:ind w:left="0" w:firstLine="400"/>
      </w:pPr>
    </w:lvl>
  </w:abstractNum>
  <w:abstractNum w:abstractNumId="5" w15:restartNumberingAfterBreak="0">
    <w:nsid w:val="5755EE98"/>
    <w:multiLevelType w:val="singleLevel"/>
    <w:tmpl w:val="5755EE98"/>
    <w:lvl w:ilvl="0">
      <w:start w:val="1"/>
      <w:numFmt w:val="decimalEnclosedCircleChinese"/>
      <w:suff w:val="nothing"/>
      <w:lvlText w:val="%1　"/>
      <w:lvlJc w:val="left"/>
      <w:pPr>
        <w:ind w:left="0" w:firstLine="400"/>
      </w:pPr>
    </w:lvl>
  </w:abstractNum>
  <w:num w:numId="1" w16cid:durableId="1974171543">
    <w:abstractNumId w:val="4"/>
    <w:lvlOverride w:ilvl="0">
      <w:startOverride w:val="1"/>
    </w:lvlOverride>
  </w:num>
  <w:num w:numId="2" w16cid:durableId="452215864">
    <w:abstractNumId w:val="2"/>
    <w:lvlOverride w:ilvl="0">
      <w:startOverride w:val="1"/>
    </w:lvlOverride>
  </w:num>
  <w:num w:numId="3" w16cid:durableId="1683359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6509383">
    <w:abstractNumId w:val="0"/>
    <w:lvlOverride w:ilvl="0">
      <w:startOverride w:val="1"/>
    </w:lvlOverride>
  </w:num>
  <w:num w:numId="5" w16cid:durableId="2140299215">
    <w:abstractNumId w:val="1"/>
    <w:lvlOverride w:ilvl="0">
      <w:startOverride w:val="1"/>
    </w:lvlOverride>
  </w:num>
  <w:num w:numId="6" w16cid:durableId="19053315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EB"/>
    <w:rsid w:val="001B3F98"/>
    <w:rsid w:val="00321E99"/>
    <w:rsid w:val="005E519F"/>
    <w:rsid w:val="00986C5A"/>
    <w:rsid w:val="00B565EB"/>
    <w:rsid w:val="00D1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C6B1"/>
  <w15:chartTrackingRefBased/>
  <w15:docId w15:val="{12B3790D-2573-4A68-8689-F38EB141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孟昊</dc:creator>
  <cp:keywords/>
  <dc:description/>
  <cp:lastModifiedBy>贾 孟昊</cp:lastModifiedBy>
  <cp:revision>5</cp:revision>
  <dcterms:created xsi:type="dcterms:W3CDTF">2021-11-10T12:51:00Z</dcterms:created>
  <dcterms:modified xsi:type="dcterms:W3CDTF">2022-04-28T08:44:00Z</dcterms:modified>
</cp:coreProperties>
</file>