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D03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 w:val="36"/>
          <w:szCs w:val="21"/>
          <w:lang w:val="en-US" w:eastAsia="zh-CN"/>
        </w:rPr>
      </w:pPr>
      <w:r>
        <w:rPr>
          <w:rFonts w:hint="eastAsia" w:ascii="宋体" w:hAnsi="宋体" w:eastAsia="宋体" w:cs="宋体"/>
          <w:bCs/>
          <w:sz w:val="28"/>
        </w:rPr>
        <w:t>附件</w:t>
      </w:r>
    </w:p>
    <w:p w14:paraId="2982F051">
      <w:pPr>
        <w:pStyle w:val="2"/>
        <w:bidi w:val="0"/>
        <w:jc w:val="center"/>
        <w:rPr>
          <w:rFonts w:hint="default"/>
          <w:sz w:val="36"/>
          <w:szCs w:val="21"/>
          <w:lang w:val="en-US" w:eastAsia="zh-CN"/>
        </w:rPr>
      </w:pPr>
      <w:r>
        <w:rPr>
          <w:rFonts w:hint="eastAsia"/>
          <w:sz w:val="36"/>
          <w:szCs w:val="21"/>
          <w:lang w:val="en-US" w:eastAsia="zh-CN"/>
        </w:rPr>
        <w:t>“</w:t>
      </w:r>
      <w:r>
        <w:rPr>
          <w:rFonts w:hint="default"/>
          <w:sz w:val="36"/>
          <w:szCs w:val="21"/>
          <w:lang w:val="en-US" w:eastAsia="zh-CN"/>
        </w:rPr>
        <w:t>2024年安徽省商业广告创意大赛</w:t>
      </w:r>
      <w:r>
        <w:rPr>
          <w:rFonts w:hint="eastAsia"/>
          <w:sz w:val="36"/>
          <w:szCs w:val="21"/>
          <w:lang w:val="en-US" w:eastAsia="zh-CN"/>
        </w:rPr>
        <w:t>”</w:t>
      </w:r>
      <w:r>
        <w:rPr>
          <w:rFonts w:hint="eastAsia" w:cs="黑体" w:asciiTheme="majorEastAsia" w:hAnsiTheme="majorEastAsia" w:eastAsiaTheme="majorEastAsia"/>
          <w:b/>
          <w:bCs/>
          <w:sz w:val="36"/>
          <w:szCs w:val="36"/>
        </w:rPr>
        <w:t>校内选拔赛赛事规程</w:t>
      </w:r>
    </w:p>
    <w:p w14:paraId="106CC01D">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大赛主题</w:t>
      </w:r>
    </w:p>
    <w:p w14:paraId="08395F8B">
      <w:pPr>
        <w:keepNext w:val="0"/>
        <w:keepLines w:val="0"/>
        <w:pageBreakBefore w:val="0"/>
        <w:widowControl w:val="0"/>
        <w:kinsoku/>
        <w:wordWrap/>
        <w:overflowPunct/>
        <w:topLinePunct w:val="0"/>
        <w:autoSpaceDE/>
        <w:autoSpaceDN/>
        <w:bidi w:val="0"/>
        <w:adjustRightInd/>
        <w:snapToGrid/>
        <w:spacing w:line="480" w:lineRule="auto"/>
        <w:ind w:firstLine="620" w:firstLineChars="200"/>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大赛以宣传安徽省内企业品牌、产品或服务为主题的商业广告作品均可参加。特别设置以下专项主题。</w:t>
      </w:r>
    </w:p>
    <w:p w14:paraId="1ADE824F">
      <w:pPr>
        <w:keepNext w:val="0"/>
        <w:keepLines w:val="0"/>
        <w:pageBreakBefore w:val="0"/>
        <w:widowControl w:val="0"/>
        <w:kinsoku/>
        <w:wordWrap/>
        <w:overflowPunct/>
        <w:topLinePunct w:val="0"/>
        <w:autoSpaceDE/>
        <w:autoSpaceDN/>
        <w:bidi w:val="0"/>
        <w:adjustRightInd/>
        <w:snapToGrid/>
        <w:spacing w:line="480" w:lineRule="auto"/>
        <w:ind w:firstLine="620" w:firstLineChars="200"/>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邮储银行杯”中小企业特色产业集群品牌专项赛。围绕安徽中小企业特色产业集群区域品牌宣传口号、品牌形象，宣传创作专题作品，具体特色产业集群名录请登录安徽省广告协会官网或大赛作品报送系统查询，自选特色产业集群品牌创作。本专项赛由省工业和信息化厅牵头负责。</w:t>
      </w:r>
    </w:p>
    <w:p w14:paraId="51484677">
      <w:pPr>
        <w:keepNext w:val="0"/>
        <w:keepLines w:val="0"/>
        <w:pageBreakBefore w:val="0"/>
        <w:widowControl w:val="0"/>
        <w:numPr>
          <w:numId w:val="0"/>
        </w:numPr>
        <w:kinsoku/>
        <w:wordWrap/>
        <w:overflowPunct/>
        <w:topLinePunct w:val="0"/>
        <w:autoSpaceDE/>
        <w:autoSpaceDN/>
        <w:bidi w:val="0"/>
        <w:adjustRightInd/>
        <w:snapToGrid/>
        <w:spacing w:line="480" w:lineRule="auto"/>
        <w:ind w:firstLine="620" w:firstLineChars="200"/>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w:t>
      </w:r>
      <w:bookmarkStart w:id="0" w:name="_GoBack"/>
      <w:bookmarkEnd w:id="0"/>
      <w:r>
        <w:rPr>
          <w:rFonts w:hint="eastAsia" w:ascii="仿宋_GB2312" w:hAnsi="仿宋_GB2312" w:eastAsia="仿宋_GB2312" w:cs="仿宋_GB2312"/>
          <w:color w:val="000000"/>
          <w:kern w:val="0"/>
          <w:sz w:val="31"/>
          <w:szCs w:val="31"/>
          <w:lang w:val="en-US" w:eastAsia="zh-CN" w:bidi="ar"/>
        </w:rPr>
        <w:t>文旅推广类。围绕安徽旅游景区、旅游线路、文创产品等主题创作专题作品。</w:t>
      </w:r>
    </w:p>
    <w:p w14:paraId="6E46DB09">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大赛内容</w:t>
      </w:r>
    </w:p>
    <w:p w14:paraId="4248A3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参赛作品应当是2023年1月1日至2024年11月20日间创作或在媒体上发布过的商业广告作品；符合《中华人民共和国广告法》和相关政策的要求；弘扬社会主义核心价值观，符合社会主流审美。参赛作品分为以下三类：</w:t>
      </w:r>
    </w:p>
    <w:p w14:paraId="4D6D9E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1.平面类作品。</w:t>
      </w:r>
      <w:r>
        <w:rPr>
          <w:rFonts w:hint="eastAsia" w:ascii="仿宋_GB2312" w:hAnsi="仿宋_GB2312" w:eastAsia="仿宋_GB2312" w:cs="仿宋_GB2312"/>
          <w:color w:val="000000"/>
          <w:kern w:val="0"/>
          <w:sz w:val="31"/>
          <w:szCs w:val="31"/>
          <w:lang w:val="en-US" w:eastAsia="zh-CN" w:bidi="ar"/>
        </w:rPr>
        <w:t>作品格式为JPG、PNG等，不得低于300像素，CMYK色彩模式，5MB以下；两幅以上（含两幅）为系列，系列作品请按逻辑顺序上传，系统将按上传顺序默认排序。</w:t>
      </w:r>
    </w:p>
    <w:p w14:paraId="2ABA6E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2.音视频类作品。</w:t>
      </w:r>
      <w:r>
        <w:rPr>
          <w:rFonts w:hint="eastAsia" w:ascii="仿宋_GB2312" w:hAnsi="仿宋_GB2312" w:eastAsia="仿宋_GB2312" w:cs="仿宋_GB2312"/>
          <w:color w:val="000000"/>
          <w:kern w:val="0"/>
          <w:sz w:val="31"/>
          <w:szCs w:val="31"/>
          <w:lang w:val="en-US" w:eastAsia="zh-CN" w:bidi="ar"/>
        </w:rPr>
        <w:t>视频作品格式为MP4（h.264编码），音频作品格式为MP3。音视频单条时长不超过120秒；两条以上（含两条）为系列，系列作品请按逻辑顺序上传，系统将按上传顺序默认排序。</w:t>
      </w:r>
    </w:p>
    <w:p w14:paraId="0B84EC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sz w:val="32"/>
          <w:szCs w:val="32"/>
          <w:lang w:val="en-US" w:eastAsia="zh-CN"/>
        </w:rPr>
      </w:pPr>
      <w:r>
        <w:rPr>
          <w:rFonts w:hint="eastAsia" w:ascii="仿宋_GB2312" w:hAnsi="仿宋_GB2312" w:eastAsia="仿宋_GB2312" w:cs="仿宋_GB2312"/>
          <w:b/>
          <w:bCs/>
          <w:color w:val="000000"/>
          <w:kern w:val="0"/>
          <w:sz w:val="31"/>
          <w:szCs w:val="31"/>
          <w:lang w:val="en-US" w:eastAsia="zh-CN" w:bidi="ar"/>
        </w:rPr>
        <w:t>3.其它媒体类作品。</w:t>
      </w:r>
      <w:r>
        <w:rPr>
          <w:rFonts w:hint="eastAsia" w:ascii="仿宋_GB2312" w:hAnsi="仿宋_GB2312" w:eastAsia="仿宋_GB2312" w:cs="仿宋_GB2312"/>
          <w:color w:val="000000"/>
          <w:kern w:val="0"/>
          <w:sz w:val="31"/>
          <w:szCs w:val="31"/>
          <w:lang w:val="en-US" w:eastAsia="zh-CN" w:bidi="ar"/>
        </w:rPr>
        <w:t>包括但不限于交互类、品牌营销案例及AI生成等广告形式，可以上传二维码、短视频（视频时长不超过60秒）等对作品进行演示。品牌营销案例作品需将PPT转为PDF模式上传（不超过20页）</w:t>
      </w:r>
    </w:p>
    <w:p w14:paraId="0F7B1EA9">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作品相关要求</w:t>
      </w:r>
    </w:p>
    <w:p w14:paraId="1FBAFFF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40" w:leftChars="0" w:firstLine="620" w:firstLineChars="200"/>
        <w:textAlignment w:val="auto"/>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w:t>
      </w:r>
      <w:r>
        <w:rPr>
          <w:rFonts w:hint="default" w:ascii="仿宋_GB2312" w:hAnsi="仿宋_GB2312" w:eastAsia="仿宋_GB2312" w:cs="仿宋_GB2312"/>
          <w:color w:val="000000"/>
          <w:kern w:val="0"/>
          <w:sz w:val="31"/>
          <w:szCs w:val="31"/>
          <w:lang w:val="en-US" w:eastAsia="zh-CN" w:bidi="ar"/>
        </w:rPr>
        <w:t>学生以个人和团队形式参与。同一作者报送的同类作品不得超过5件，超出无效。音视频类作品小组成员不得超过5人，其它作品小组成员不得超过3人。指导教师人数：音视频类作品的指导教师不得超过2人，其它作品的指导教师限1人。</w:t>
      </w:r>
    </w:p>
    <w:p w14:paraId="25A08EE3">
      <w:pPr>
        <w:keepNext w:val="0"/>
        <w:keepLines w:val="0"/>
        <w:pageBreakBefore w:val="0"/>
        <w:widowControl w:val="0"/>
        <w:kinsoku/>
        <w:wordWrap/>
        <w:overflowPunct/>
        <w:topLinePunct w:val="0"/>
        <w:autoSpaceDE/>
        <w:autoSpaceDN/>
        <w:bidi w:val="0"/>
        <w:adjustRightInd/>
        <w:snapToGrid/>
        <w:spacing w:line="480" w:lineRule="auto"/>
        <w:ind w:firstLine="620" w:firstLineChars="200"/>
        <w:textAlignment w:val="auto"/>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2.提交方法：(1)参选者在</w:t>
      </w:r>
      <w:r>
        <w:rPr>
          <w:rFonts w:hint="eastAsia" w:ascii="仿宋_GB2312" w:hAnsi="仿宋_GB2312" w:eastAsia="仿宋_GB2312" w:cs="仿宋_GB2312"/>
          <w:color w:val="000000"/>
          <w:kern w:val="0"/>
          <w:sz w:val="31"/>
          <w:szCs w:val="31"/>
          <w:lang w:val="en-US" w:eastAsia="zh-CN" w:bidi="ar"/>
        </w:rPr>
        <w:t>参赛官网（www.ahsggxh.org.cn）</w:t>
      </w:r>
      <w:r>
        <w:rPr>
          <w:rFonts w:hint="default" w:ascii="仿宋_GB2312" w:hAnsi="仿宋_GB2312" w:eastAsia="仿宋_GB2312" w:cs="仿宋_GB2312"/>
          <w:color w:val="000000"/>
          <w:kern w:val="0"/>
          <w:sz w:val="31"/>
          <w:szCs w:val="31"/>
          <w:lang w:val="en-US" w:eastAsia="zh-CN" w:bidi="ar"/>
        </w:rPr>
        <w:t>上自行注册账号，按提示填写报名表参赛者信息、作品信息、报送表，并上传作品；(2)</w:t>
      </w:r>
      <w:r>
        <w:rPr>
          <w:rFonts w:hint="default" w:ascii="仿宋_GB2312" w:hAnsi="仿宋_GB2312" w:eastAsia="仿宋_GB2312" w:cs="仿宋_GB2312"/>
          <w:color w:val="000000"/>
          <w:kern w:val="0"/>
          <w:sz w:val="31"/>
          <w:szCs w:val="31"/>
          <w:lang w:val="en-US" w:eastAsia="zh-CN" w:bidi="ar"/>
        </w:rPr>
        <w:fldChar w:fldCharType="begin"/>
      </w:r>
      <w:r>
        <w:rPr>
          <w:rFonts w:hint="default" w:ascii="仿宋_GB2312" w:hAnsi="仿宋_GB2312" w:eastAsia="仿宋_GB2312" w:cs="仿宋_GB2312"/>
          <w:color w:val="000000"/>
          <w:kern w:val="0"/>
          <w:sz w:val="31"/>
          <w:szCs w:val="31"/>
          <w:lang w:val="en-US" w:eastAsia="zh-CN" w:bidi="ar"/>
        </w:rPr>
        <w:instrText xml:space="preserve"> HYPERLINK "mailto:所有参选作品在官网提交后以网上生成ID编码为文件名称提交电子版以及汇总表至校组委会邮箱17356527420@163.com，多件作品请以压缩包形式发送，压缩文件名称以\“学号+姓名\”命名，如\“20230317张三\”" </w:instrText>
      </w:r>
      <w:r>
        <w:rPr>
          <w:rFonts w:hint="default" w:ascii="仿宋_GB2312" w:hAnsi="仿宋_GB2312" w:eastAsia="仿宋_GB2312" w:cs="仿宋_GB2312"/>
          <w:color w:val="000000"/>
          <w:kern w:val="0"/>
          <w:sz w:val="31"/>
          <w:szCs w:val="31"/>
          <w:lang w:val="en-US" w:eastAsia="zh-CN" w:bidi="ar"/>
        </w:rPr>
        <w:fldChar w:fldCharType="separate"/>
      </w:r>
      <w:r>
        <w:rPr>
          <w:rFonts w:hint="default" w:ascii="仿宋_GB2312" w:hAnsi="仿宋_GB2312" w:eastAsia="仿宋_GB2312" w:cs="仿宋_GB2312"/>
          <w:color w:val="000000"/>
          <w:kern w:val="0"/>
          <w:sz w:val="31"/>
          <w:szCs w:val="31"/>
          <w:lang w:val="en-US" w:eastAsia="zh-CN" w:bidi="ar"/>
        </w:rPr>
        <w:t>所有参选作品在官网提交后以网上生成ID编码为文件名称提交电子版以及汇总表</w:t>
      </w:r>
      <w:r>
        <w:rPr>
          <w:rFonts w:hint="eastAsia" w:ascii="仿宋_GB2312" w:hAnsi="仿宋_GB2312" w:eastAsia="仿宋_GB2312" w:cs="仿宋_GB2312"/>
          <w:color w:val="000000"/>
          <w:kern w:val="0"/>
          <w:sz w:val="31"/>
          <w:szCs w:val="31"/>
          <w:lang w:val="en-US" w:eastAsia="zh-CN" w:bidi="ar"/>
        </w:rPr>
        <w:t>至</w:t>
      </w:r>
      <w:r>
        <w:rPr>
          <w:rFonts w:hint="default" w:ascii="仿宋_GB2312" w:hAnsi="仿宋_GB2312" w:eastAsia="仿宋_GB2312" w:cs="仿宋_GB2312"/>
          <w:color w:val="000000"/>
          <w:kern w:val="0"/>
          <w:sz w:val="31"/>
          <w:szCs w:val="31"/>
          <w:lang w:val="en-US" w:eastAsia="zh-CN" w:bidi="ar"/>
        </w:rPr>
        <w:t>校组委会邮箱shichuanxi201@163.com，多件作品请以压缩包形式发送，压缩文件名称以</w:t>
      </w:r>
      <w:r>
        <w:rPr>
          <w:rFonts w:hint="eastAsia" w:ascii="仿宋_GB2312" w:hAnsi="仿宋_GB2312" w:eastAsia="仿宋_GB2312" w:cs="仿宋_GB2312"/>
          <w:color w:val="000000"/>
          <w:kern w:val="0"/>
          <w:sz w:val="31"/>
          <w:szCs w:val="31"/>
          <w:lang w:val="en-US" w:eastAsia="zh-CN" w:bidi="ar"/>
        </w:rPr>
        <w:t>“</w:t>
      </w:r>
      <w:r>
        <w:rPr>
          <w:rFonts w:hint="default" w:ascii="仿宋_GB2312" w:hAnsi="仿宋_GB2312" w:eastAsia="仿宋_GB2312" w:cs="仿宋_GB2312"/>
          <w:color w:val="000000"/>
          <w:kern w:val="0"/>
          <w:sz w:val="31"/>
          <w:szCs w:val="31"/>
          <w:lang w:val="en-US" w:eastAsia="zh-CN" w:bidi="ar"/>
        </w:rPr>
        <w:t>学号+姓名</w:t>
      </w:r>
      <w:r>
        <w:rPr>
          <w:rFonts w:hint="eastAsia" w:ascii="仿宋_GB2312" w:hAnsi="仿宋_GB2312" w:eastAsia="仿宋_GB2312" w:cs="仿宋_GB2312"/>
          <w:color w:val="000000"/>
          <w:kern w:val="0"/>
          <w:sz w:val="31"/>
          <w:szCs w:val="31"/>
          <w:lang w:val="en-US" w:eastAsia="zh-CN" w:bidi="ar"/>
        </w:rPr>
        <w:t>”</w:t>
      </w:r>
      <w:r>
        <w:rPr>
          <w:rFonts w:hint="default" w:ascii="仿宋_GB2312" w:hAnsi="仿宋_GB2312" w:eastAsia="仿宋_GB2312" w:cs="仿宋_GB2312"/>
          <w:color w:val="000000"/>
          <w:kern w:val="0"/>
          <w:sz w:val="31"/>
          <w:szCs w:val="31"/>
          <w:lang w:val="en-US" w:eastAsia="zh-CN" w:bidi="ar"/>
        </w:rPr>
        <w:t>命名，如</w:t>
      </w:r>
      <w:r>
        <w:rPr>
          <w:rFonts w:hint="eastAsia" w:ascii="仿宋_GB2312" w:hAnsi="仿宋_GB2312" w:eastAsia="仿宋_GB2312" w:cs="仿宋_GB2312"/>
          <w:color w:val="000000"/>
          <w:kern w:val="0"/>
          <w:sz w:val="31"/>
          <w:szCs w:val="31"/>
          <w:lang w:val="en-US" w:eastAsia="zh-CN" w:bidi="ar"/>
        </w:rPr>
        <w:t>“</w:t>
      </w:r>
      <w:r>
        <w:rPr>
          <w:rFonts w:hint="default" w:ascii="仿宋_GB2312" w:hAnsi="仿宋_GB2312" w:eastAsia="仿宋_GB2312" w:cs="仿宋_GB2312"/>
          <w:color w:val="000000"/>
          <w:kern w:val="0"/>
          <w:sz w:val="31"/>
          <w:szCs w:val="31"/>
          <w:lang w:val="en-US" w:eastAsia="zh-CN" w:bidi="ar"/>
        </w:rPr>
        <w:t>20230317张三</w:t>
      </w:r>
      <w:r>
        <w:rPr>
          <w:rFonts w:hint="eastAsia" w:ascii="仿宋_GB2312" w:hAnsi="仿宋_GB2312" w:eastAsia="仿宋_GB2312" w:cs="仿宋_GB2312"/>
          <w:color w:val="000000"/>
          <w:kern w:val="0"/>
          <w:sz w:val="31"/>
          <w:szCs w:val="31"/>
          <w:lang w:val="en-US" w:eastAsia="zh-CN" w:bidi="ar"/>
        </w:rPr>
        <w:t>”</w:t>
      </w:r>
      <w:r>
        <w:rPr>
          <w:rFonts w:hint="default" w:ascii="仿宋_GB2312" w:hAnsi="仿宋_GB2312" w:eastAsia="仿宋_GB2312" w:cs="仿宋_GB2312"/>
          <w:color w:val="000000"/>
          <w:kern w:val="0"/>
          <w:sz w:val="31"/>
          <w:szCs w:val="31"/>
          <w:lang w:val="en-US" w:eastAsia="zh-CN" w:bidi="ar"/>
        </w:rPr>
        <w:fldChar w:fldCharType="end"/>
      </w:r>
      <w:r>
        <w:rPr>
          <w:rFonts w:hint="default" w:ascii="仿宋_GB2312" w:hAnsi="仿宋_GB2312" w:eastAsia="仿宋_GB2312" w:cs="仿宋_GB2312"/>
          <w:color w:val="000000"/>
          <w:kern w:val="0"/>
          <w:sz w:val="31"/>
          <w:szCs w:val="31"/>
          <w:lang w:val="en-US" w:eastAsia="zh-CN" w:bidi="ar"/>
        </w:rPr>
        <w:t>(3)在规定时间内作品上传至学科竞赛系统，文件名称为该作品名称。</w:t>
      </w:r>
    </w:p>
    <w:p w14:paraId="7ACC25E8">
      <w:pPr>
        <w:keepNext w:val="0"/>
        <w:keepLines w:val="0"/>
        <w:pageBreakBefore w:val="0"/>
        <w:widowControl w:val="0"/>
        <w:kinsoku/>
        <w:wordWrap/>
        <w:overflowPunct/>
        <w:topLinePunct w:val="0"/>
        <w:autoSpaceDE/>
        <w:autoSpaceDN/>
        <w:bidi w:val="0"/>
        <w:adjustRightInd/>
        <w:snapToGrid/>
        <w:spacing w:line="480" w:lineRule="auto"/>
        <w:ind w:firstLine="620" w:firstLineChars="200"/>
        <w:textAlignment w:val="auto"/>
      </w:pPr>
      <w:r>
        <w:rPr>
          <w:rFonts w:hint="default" w:ascii="仿宋_GB2312" w:hAnsi="仿宋_GB2312" w:eastAsia="仿宋_GB2312" w:cs="仿宋_GB2312"/>
          <w:color w:val="000000"/>
          <w:kern w:val="0"/>
          <w:sz w:val="31"/>
          <w:szCs w:val="31"/>
          <w:lang w:val="en-US" w:eastAsia="zh-CN" w:bidi="ar"/>
        </w:rPr>
        <w:t>3.校内学科竞赛报名截止时间11月20日上午10点，</w:t>
      </w:r>
      <w:r>
        <w:rPr>
          <w:rFonts w:hint="eastAsia" w:ascii="仿宋_GB2312" w:hAnsi="仿宋_GB2312" w:eastAsia="仿宋_GB2312" w:cs="仿宋_GB2312"/>
          <w:color w:val="000000"/>
          <w:kern w:val="0"/>
          <w:sz w:val="31"/>
          <w:szCs w:val="31"/>
          <w:lang w:val="en-US" w:eastAsia="zh-CN" w:bidi="ar"/>
        </w:rPr>
        <w:t>官网报送</w:t>
      </w:r>
      <w:r>
        <w:rPr>
          <w:rFonts w:hint="default" w:ascii="仿宋_GB2312" w:hAnsi="仿宋_GB2312" w:eastAsia="仿宋_GB2312" w:cs="仿宋_GB2312"/>
          <w:color w:val="000000"/>
          <w:kern w:val="0"/>
          <w:sz w:val="31"/>
          <w:szCs w:val="31"/>
          <w:lang w:val="en-US" w:eastAsia="zh-CN" w:bidi="ar"/>
        </w:rPr>
        <w:t>作品时间截止为11月20日17点，邮箱接收电子邮件截止为11月20日18点</w:t>
      </w:r>
      <w:r>
        <w:rPr>
          <w:rFonts w:hint="eastAsia" w:ascii="仿宋_GB2312" w:hAnsi="仿宋_GB2312" w:eastAsia="仿宋_GB2312" w:cs="仿宋_GB2312"/>
          <w:color w:val="000000"/>
          <w:kern w:val="0"/>
          <w:sz w:val="31"/>
          <w:szCs w:val="31"/>
          <w:lang w:val="en-US" w:eastAsia="zh-CN" w:bidi="ar"/>
        </w:rPr>
        <w:t>。</w:t>
      </w:r>
    </w:p>
    <w:p w14:paraId="7E234710">
      <w:pPr>
        <w:keepNext w:val="0"/>
        <w:keepLines w:val="0"/>
        <w:pageBreakBefore w:val="0"/>
        <w:widowControl w:val="0"/>
        <w:kinsoku/>
        <w:wordWrap/>
        <w:overflowPunct/>
        <w:topLinePunct w:val="0"/>
        <w:autoSpaceDE/>
        <w:autoSpaceDN/>
        <w:bidi w:val="0"/>
        <w:adjustRightInd/>
        <w:snapToGrid/>
        <w:spacing w:line="480" w:lineRule="auto"/>
        <w:ind w:firstLine="620" w:firstLineChars="200"/>
        <w:textAlignment w:val="auto"/>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（详见：2024年安徽省商业广告创意大赛</w:t>
      </w:r>
      <w:r>
        <w:rPr>
          <w:rFonts w:hint="eastAsia" w:ascii="仿宋_GB2312" w:hAnsi="仿宋_GB2312" w:eastAsia="仿宋_GB2312" w:cs="仿宋_GB2312"/>
          <w:color w:val="000000"/>
          <w:kern w:val="0"/>
          <w:sz w:val="31"/>
          <w:szCs w:val="31"/>
          <w:lang w:val="en-US" w:eastAsia="zh-CN" w:bidi="ar"/>
        </w:rPr>
        <w:t>官网</w:t>
      </w:r>
      <w:r>
        <w:rPr>
          <w:rFonts w:hint="default" w:ascii="仿宋_GB2312" w:hAnsi="仿宋_GB2312" w:eastAsia="仿宋_GB2312" w:cs="仿宋_GB2312"/>
          <w:color w:val="000000"/>
          <w:kern w:val="0"/>
          <w:sz w:val="31"/>
          <w:szCs w:val="31"/>
          <w:lang w:val="en-US" w:eastAsia="zh-CN" w:bidi="ar"/>
        </w:rPr>
        <w:t>信息http://www.ahsggxh.org.cn/）。</w:t>
      </w:r>
    </w:p>
    <w:p w14:paraId="1FC06369">
      <w:pPr>
        <w:keepNext w:val="0"/>
        <w:keepLines w:val="0"/>
        <w:pageBreakBefore w:val="0"/>
        <w:widowControl w:val="0"/>
        <w:kinsoku/>
        <w:wordWrap/>
        <w:overflowPunct/>
        <w:topLinePunct w:val="0"/>
        <w:autoSpaceDE/>
        <w:autoSpaceDN/>
        <w:bidi w:val="0"/>
        <w:adjustRightInd/>
        <w:snapToGrid/>
        <w:spacing w:line="480" w:lineRule="auto"/>
        <w:ind w:firstLine="620" w:firstLineChars="200"/>
        <w:jc w:val="right"/>
        <w:textAlignment w:val="auto"/>
        <w:rPr>
          <w:rFonts w:hint="default" w:ascii="仿宋_GB2312" w:hAnsi="仿宋_GB2312" w:eastAsia="仿宋_GB2312" w:cs="仿宋_GB2312"/>
          <w:color w:val="000000"/>
          <w:kern w:val="0"/>
          <w:sz w:val="31"/>
          <w:szCs w:val="3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9E668"/>
    <w:multiLevelType w:val="singleLevel"/>
    <w:tmpl w:val="12D9E668"/>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WE0MjFjNjlmZTU4ZjU0YjZmNDgwNjM4MDhmYmEifQ=="/>
  </w:docVars>
  <w:rsids>
    <w:rsidRoot w:val="450A3090"/>
    <w:rsid w:val="1670172A"/>
    <w:rsid w:val="1F9F1CA0"/>
    <w:rsid w:val="3B132FFC"/>
    <w:rsid w:val="44DC1567"/>
    <w:rsid w:val="450A3090"/>
    <w:rsid w:val="4B006949"/>
    <w:rsid w:val="65742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944</Words>
  <Characters>1078</Characters>
  <Lines>0</Lines>
  <Paragraphs>0</Paragraphs>
  <TotalTime>0</TotalTime>
  <ScaleCrop>false</ScaleCrop>
  <LinksUpToDate>false</LinksUpToDate>
  <CharactersWithSpaces>1078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2024-09-22T01:49:00Z</dcterms:created>
  <dc:creator>伊利纯奶</dc:creator>
  <cp:lastModifiedBy>Administrator</cp:lastModifiedBy>
  <dcterms:modified xsi:type="dcterms:W3CDTF">2024-09-23T00:42:33Z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187001A2CB5A40F8806A545015E656BA_13</vt:lpwstr>
  </property>
</Properties>
</file>