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color w:val="FF0000"/>
          <w:sz w:val="30"/>
          <w:szCs w:val="30"/>
        </w:rPr>
      </w:pPr>
      <w:r>
        <w:rPr>
          <w:rFonts w:hint="eastAsia" w:ascii="黑体" w:hAnsi="黑体" w:eastAsia="黑体"/>
          <w:color w:val="000000"/>
          <w:sz w:val="30"/>
          <w:szCs w:val="30"/>
        </w:rPr>
        <w:t>2021-2022-</w:t>
      </w:r>
      <w:r>
        <w:rPr>
          <w:rFonts w:ascii="黑体" w:hAnsi="黑体" w:eastAsia="黑体"/>
          <w:color w:val="000000"/>
          <w:sz w:val="30"/>
          <w:szCs w:val="30"/>
        </w:rPr>
        <w:t>2</w:t>
      </w:r>
      <w:r>
        <w:rPr>
          <w:rFonts w:hint="eastAsia" w:ascii="黑体" w:hAnsi="黑体" w:eastAsia="黑体"/>
          <w:color w:val="000000"/>
          <w:sz w:val="30"/>
          <w:szCs w:val="30"/>
        </w:rPr>
        <w:t>学期《</w:t>
      </w:r>
      <w:r>
        <w:rPr>
          <w:rFonts w:ascii="黑体" w:hAnsi="黑体" w:eastAsia="黑体"/>
          <w:color w:val="000000"/>
          <w:sz w:val="30"/>
          <w:szCs w:val="30"/>
        </w:rPr>
        <w:t>XXXX</w:t>
      </w:r>
      <w:r>
        <w:rPr>
          <w:rFonts w:hint="eastAsia" w:ascii="黑体" w:hAnsi="黑体" w:eastAsia="黑体"/>
          <w:color w:val="000000"/>
          <w:sz w:val="30"/>
          <w:szCs w:val="30"/>
        </w:rPr>
        <w:t>》课程教学进度表</w:t>
      </w:r>
    </w:p>
    <w:p>
      <w:pPr>
        <w:spacing w:line="360" w:lineRule="auto"/>
        <w:jc w:val="left"/>
        <w:rPr>
          <w:rFonts w:ascii="宋体" w:hAnsi="Times New Roman" w:eastAsiaTheme="minorEastAsia"/>
          <w:b/>
          <w:color w:val="000000"/>
        </w:rPr>
      </w:pPr>
      <w:r>
        <w:rPr>
          <w:rFonts w:ascii="宋体" w:hAnsi="Times New Roman" w:eastAsia="Times New Roman"/>
          <w:b/>
          <w:color w:val="000000"/>
        </w:rPr>
        <w:t>课程名称：</w:t>
      </w:r>
      <w:r>
        <w:rPr>
          <w:rFonts w:hint="eastAsia" w:ascii="宋体" w:hAnsi="Times New Roman" w:eastAsiaTheme="minorEastAsia"/>
          <w:b/>
          <w:color w:val="000000"/>
        </w:rPr>
        <w:t xml:space="preserve">           </w:t>
      </w:r>
      <w:r>
        <w:rPr>
          <w:rFonts w:ascii="宋体" w:hAnsi="Times New Roman" w:eastAsiaTheme="minorEastAsia"/>
          <w:b/>
          <w:color w:val="000000"/>
        </w:rPr>
        <w:t xml:space="preserve">   </w:t>
      </w:r>
      <w:r>
        <w:rPr>
          <w:rFonts w:hint="eastAsia" w:ascii="宋体" w:hAnsi="Times New Roman" w:eastAsiaTheme="minorEastAsia"/>
          <w:b/>
          <w:color w:val="000000"/>
        </w:rPr>
        <w:t xml:space="preserve">    学生所在学院：                专业：                  年级：            教学班名称：</w:t>
      </w:r>
      <w:r>
        <w:rPr>
          <w:rFonts w:hint="eastAsia" w:ascii="仿宋" w:hAnsi="仿宋" w:eastAsia="仿宋"/>
          <w:color w:val="FF0000"/>
        </w:rPr>
        <w:t xml:space="preserve">  </w:t>
      </w:r>
      <w:r>
        <w:rPr>
          <w:rFonts w:hint="eastAsia" w:ascii="宋体" w:hAnsi="Times New Roman" w:eastAsiaTheme="minorEastAsia"/>
          <w:b/>
          <w:color w:val="000000"/>
        </w:rPr>
        <w:t xml:space="preserve">    </w:t>
      </w:r>
      <w:r>
        <w:rPr>
          <w:rFonts w:ascii="宋体" w:hAnsi="Times New Roman" w:eastAsiaTheme="minorEastAsia"/>
          <w:b/>
          <w:color w:val="000000"/>
        </w:rPr>
        <w:t xml:space="preserve">     </w:t>
      </w:r>
      <w:r>
        <w:rPr>
          <w:rFonts w:hint="eastAsia" w:ascii="宋体" w:hAnsi="Times New Roman" w:eastAsiaTheme="minorEastAsia"/>
          <w:b/>
          <w:color w:val="000000"/>
        </w:rPr>
        <w:t xml:space="preserve">     </w:t>
      </w:r>
    </w:p>
    <w:p>
      <w:pPr>
        <w:spacing w:line="360" w:lineRule="auto"/>
        <w:jc w:val="left"/>
        <w:rPr>
          <w:rFonts w:ascii="宋体" w:hAnsi="Times New Roman" w:eastAsiaTheme="minorEastAsia"/>
          <w:b/>
          <w:color w:val="000000"/>
        </w:rPr>
      </w:pPr>
      <w:r>
        <w:rPr>
          <w:rFonts w:hint="eastAsia" w:ascii="宋体" w:hAnsi="Times New Roman" w:eastAsiaTheme="minorEastAsia"/>
          <w:b/>
          <w:color w:val="000000"/>
        </w:rPr>
        <w:t xml:space="preserve">课程负责人：         </w:t>
      </w:r>
      <w:r>
        <w:rPr>
          <w:rFonts w:ascii="宋体" w:hAnsi="Times New Roman" w:eastAsiaTheme="minorEastAsia"/>
          <w:b/>
          <w:color w:val="000000"/>
        </w:rPr>
        <w:t xml:space="preserve">   </w:t>
      </w:r>
      <w:r>
        <w:rPr>
          <w:rFonts w:hint="eastAsia" w:ascii="宋体" w:hAnsi="Times New Roman" w:eastAsiaTheme="minorEastAsia"/>
          <w:b/>
          <w:color w:val="000000"/>
        </w:rPr>
        <w:t xml:space="preserve">    教师所在学院：                </w:t>
      </w:r>
      <w:r>
        <w:rPr>
          <w:rFonts w:hint="eastAsia" w:ascii="宋体" w:hAnsi="宋体" w:cs="宋体"/>
          <w:b/>
          <w:color w:val="000000"/>
        </w:rPr>
        <w:t>总</w:t>
      </w:r>
      <w:r>
        <w:rPr>
          <w:rFonts w:ascii="宋体" w:hAnsi="Times New Roman" w:eastAsia="Times New Roman"/>
          <w:b/>
          <w:color w:val="000000"/>
        </w:rPr>
        <w:t>学时数：</w:t>
      </w:r>
    </w:p>
    <w:p>
      <w:pPr>
        <w:jc w:val="left"/>
        <w:rPr>
          <w:rFonts w:ascii="仿宋" w:hAnsi="仿宋" w:eastAsia="仿宋"/>
          <w:color w:val="000000"/>
        </w:rPr>
      </w:pPr>
    </w:p>
    <w:tbl>
      <w:tblPr>
        <w:tblStyle w:val="2"/>
        <w:tblW w:w="13791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3"/>
        <w:gridCol w:w="1455"/>
        <w:gridCol w:w="2425"/>
        <w:gridCol w:w="4689"/>
        <w:gridCol w:w="1455"/>
        <w:gridCol w:w="2050"/>
        <w:gridCol w:w="73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tblHeader/>
          <w:jc w:val="center"/>
        </w:trPr>
        <w:tc>
          <w:tcPr>
            <w:tcW w:w="983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Times New Roman" w:eastAsiaTheme="minorEastAsia"/>
                <w:b/>
                <w:color w:val="000000"/>
              </w:rPr>
            </w:pPr>
            <w:r>
              <w:rPr>
                <w:rFonts w:hint="eastAsia" w:ascii="宋体" w:hAnsi="Times New Roman" w:eastAsiaTheme="minorEastAsia"/>
                <w:b/>
                <w:color w:val="000000"/>
              </w:rPr>
              <w:t>教学周</w:t>
            </w: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宋体" w:hAnsi="Times New Roman" w:eastAsiaTheme="minorEastAsia"/>
                <w:b/>
                <w:color w:val="000000"/>
              </w:rPr>
            </w:pPr>
            <w:r>
              <w:rPr>
                <w:rFonts w:hint="eastAsia" w:ascii="宋体" w:hAnsi="Times New Roman" w:eastAsiaTheme="minorEastAsia"/>
                <w:b/>
                <w:color w:val="000000"/>
              </w:rPr>
              <w:t>学时安排</w:t>
            </w:r>
          </w:p>
        </w:tc>
        <w:tc>
          <w:tcPr>
            <w:tcW w:w="2425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/>
              </w:rPr>
            </w:pPr>
            <w:r>
              <w:rPr>
                <w:rFonts w:ascii="宋体" w:hAnsi="Times New Roman" w:eastAsia="Times New Roman"/>
                <w:b/>
                <w:color w:val="000000"/>
              </w:rPr>
              <w:t>学习单元名称</w:t>
            </w:r>
          </w:p>
        </w:tc>
        <w:tc>
          <w:tcPr>
            <w:tcW w:w="4689" w:type="dxa"/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/>
              </w:rPr>
            </w:pPr>
            <w:r>
              <w:rPr>
                <w:rFonts w:hint="eastAsia" w:ascii="宋体" w:hAnsi="Times New Roman" w:eastAsiaTheme="minorEastAsia"/>
                <w:b/>
                <w:color w:val="000000"/>
              </w:rPr>
              <w:t>主要教学内容</w:t>
            </w: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宋体" w:hAnsi="Times New Roman" w:eastAsiaTheme="minorEastAsia"/>
                <w:b/>
                <w:color w:val="000000"/>
              </w:rPr>
            </w:pPr>
            <w:r>
              <w:rPr>
                <w:rFonts w:hint="eastAsia" w:ascii="宋体" w:hAnsi="宋体"/>
                <w:b/>
                <w:color w:val="000000"/>
              </w:rPr>
              <w:t>教学形式</w:t>
            </w:r>
          </w:p>
        </w:tc>
        <w:tc>
          <w:tcPr>
            <w:tcW w:w="2050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Times New Roman" w:eastAsiaTheme="minorEastAsia"/>
                <w:b/>
                <w:color w:val="000000"/>
              </w:rPr>
            </w:pPr>
            <w:r>
              <w:rPr>
                <w:rFonts w:hint="eastAsia" w:ascii="宋体" w:hAnsi="Times New Roman" w:eastAsiaTheme="minorEastAsia"/>
                <w:b/>
                <w:color w:val="000000"/>
              </w:rPr>
              <w:t>作业</w:t>
            </w:r>
          </w:p>
        </w:tc>
        <w:tc>
          <w:tcPr>
            <w:tcW w:w="734" w:type="dxa"/>
            <w:vAlign w:val="center"/>
          </w:tcPr>
          <w:p>
            <w:pPr>
              <w:jc w:val="center"/>
              <w:rPr>
                <w:rFonts w:ascii="宋体" w:hAnsi="Times New Roman" w:eastAsiaTheme="minorEastAsia"/>
                <w:b/>
                <w:color w:val="000000"/>
              </w:rPr>
            </w:pPr>
            <w:r>
              <w:rPr>
                <w:rFonts w:hint="eastAsia" w:ascii="宋体" w:hAnsi="Times New Roman" w:eastAsiaTheme="minorEastAsia"/>
                <w:b/>
                <w:color w:val="000000"/>
              </w:rPr>
              <w:t>授课教师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83" w:type="dxa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" w:hAnsi="仿宋" w:eastAsia="仿宋"/>
                <w:color w:val="FF0000"/>
              </w:rPr>
            </w:pPr>
            <w:r>
              <w:rPr>
                <w:rFonts w:hint="eastAsia" w:ascii="仿宋" w:hAnsi="仿宋" w:eastAsia="仿宋"/>
                <w:color w:val="FF0000"/>
              </w:rPr>
              <w:t>第一周</w:t>
            </w:r>
          </w:p>
        </w:tc>
        <w:tc>
          <w:tcPr>
            <w:tcW w:w="1455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rFonts w:ascii="仿宋" w:hAnsi="仿宋" w:eastAsia="仿宋"/>
                <w:color w:val="FF0000"/>
              </w:rPr>
            </w:pPr>
            <w:r>
              <w:rPr>
                <w:rFonts w:ascii="仿宋" w:hAnsi="仿宋" w:eastAsia="仿宋"/>
                <w:color w:val="FF0000"/>
              </w:rPr>
              <w:t>第1-2学时</w:t>
            </w:r>
          </w:p>
        </w:tc>
        <w:tc>
          <w:tcPr>
            <w:tcW w:w="2425" w:type="dxa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" w:hAnsi="仿宋" w:eastAsia="仿宋"/>
                <w:color w:val="FF0000"/>
              </w:rPr>
            </w:pPr>
          </w:p>
        </w:tc>
        <w:tc>
          <w:tcPr>
            <w:tcW w:w="4689" w:type="dxa"/>
          </w:tcPr>
          <w:p>
            <w:pPr>
              <w:rPr>
                <w:rFonts w:ascii="仿宋" w:hAnsi="仿宋" w:eastAsia="仿宋"/>
                <w:color w:val="FF0000"/>
              </w:rPr>
            </w:pPr>
          </w:p>
        </w:tc>
        <w:tc>
          <w:tcPr>
            <w:tcW w:w="1455" w:type="dxa"/>
            <w:vAlign w:val="center"/>
          </w:tcPr>
          <w:p>
            <w:pPr>
              <w:rPr>
                <w:rFonts w:ascii="仿宋" w:hAnsi="仿宋" w:eastAsia="仿宋"/>
                <w:color w:val="FF0000"/>
              </w:rPr>
            </w:pPr>
          </w:p>
        </w:tc>
        <w:tc>
          <w:tcPr>
            <w:tcW w:w="2050" w:type="dxa"/>
            <w:tcBorders>
              <w:left w:val="single" w:color="auto" w:sz="4" w:space="0"/>
            </w:tcBorders>
          </w:tcPr>
          <w:p>
            <w:pPr>
              <w:rPr>
                <w:rFonts w:ascii="仿宋" w:hAnsi="仿宋" w:eastAsia="仿宋"/>
                <w:color w:val="FF0000"/>
              </w:rPr>
            </w:pPr>
          </w:p>
        </w:tc>
        <w:tc>
          <w:tcPr>
            <w:tcW w:w="734" w:type="dxa"/>
          </w:tcPr>
          <w:p>
            <w:pPr>
              <w:rPr>
                <w:rFonts w:ascii="仿宋" w:hAnsi="仿宋" w:eastAsia="仿宋"/>
                <w:color w:val="FF000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83" w:type="dxa"/>
            <w:tcBorders>
              <w:right w:val="single" w:color="auto" w:sz="4" w:space="0"/>
            </w:tcBorders>
            <w:vAlign w:val="center"/>
          </w:tcPr>
          <w:p>
            <w:pPr>
              <w:rPr>
                <w:rFonts w:ascii="仿宋" w:hAnsi="仿宋" w:eastAsia="仿宋"/>
                <w:color w:val="FF0000"/>
              </w:rPr>
            </w:pPr>
          </w:p>
        </w:tc>
        <w:tc>
          <w:tcPr>
            <w:tcW w:w="1455" w:type="dxa"/>
            <w:vAlign w:val="center"/>
          </w:tcPr>
          <w:p>
            <w:pPr>
              <w:rPr>
                <w:rFonts w:ascii="仿宋" w:hAnsi="仿宋" w:eastAsia="仿宋"/>
                <w:color w:val="FF0000"/>
              </w:rPr>
            </w:pPr>
          </w:p>
        </w:tc>
        <w:tc>
          <w:tcPr>
            <w:tcW w:w="2425" w:type="dxa"/>
            <w:tcBorders>
              <w:right w:val="single" w:color="auto" w:sz="4" w:space="0"/>
            </w:tcBorders>
            <w:vAlign w:val="center"/>
          </w:tcPr>
          <w:p>
            <w:pPr>
              <w:rPr>
                <w:rFonts w:ascii="仿宋" w:hAnsi="仿宋" w:eastAsia="仿宋"/>
                <w:color w:val="FF0000"/>
              </w:rPr>
            </w:pPr>
          </w:p>
        </w:tc>
        <w:tc>
          <w:tcPr>
            <w:tcW w:w="4689" w:type="dxa"/>
          </w:tcPr>
          <w:p>
            <w:pPr>
              <w:rPr>
                <w:rFonts w:ascii="仿宋" w:hAnsi="仿宋" w:eastAsia="仿宋"/>
                <w:color w:val="FF0000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left"/>
              <w:rPr>
                <w:rFonts w:ascii="仿宋" w:hAnsi="仿宋" w:eastAsia="仿宋"/>
                <w:color w:val="FF0000"/>
              </w:rPr>
            </w:pPr>
          </w:p>
        </w:tc>
        <w:tc>
          <w:tcPr>
            <w:tcW w:w="2050" w:type="dxa"/>
            <w:tcBorders>
              <w:left w:val="single" w:color="auto" w:sz="4" w:space="0"/>
            </w:tcBorders>
          </w:tcPr>
          <w:p>
            <w:pPr>
              <w:jc w:val="left"/>
              <w:rPr>
                <w:rFonts w:ascii="仿宋" w:hAnsi="仿宋" w:eastAsia="仿宋"/>
                <w:color w:val="FF0000"/>
              </w:rPr>
            </w:pPr>
          </w:p>
        </w:tc>
        <w:tc>
          <w:tcPr>
            <w:tcW w:w="734" w:type="dxa"/>
          </w:tcPr>
          <w:p>
            <w:pPr>
              <w:jc w:val="left"/>
              <w:rPr>
                <w:rFonts w:ascii="仿宋" w:hAnsi="仿宋" w:eastAsia="仿宋"/>
                <w:color w:val="FF000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83" w:type="dxa"/>
            <w:tcBorders>
              <w:right w:val="single" w:color="auto" w:sz="4" w:space="0"/>
            </w:tcBorders>
            <w:vAlign w:val="center"/>
          </w:tcPr>
          <w:p>
            <w:pPr>
              <w:rPr>
                <w:rFonts w:ascii="仿宋" w:hAnsi="仿宋" w:eastAsia="仿宋"/>
                <w:color w:val="FF0000"/>
              </w:rPr>
            </w:pPr>
          </w:p>
        </w:tc>
        <w:tc>
          <w:tcPr>
            <w:tcW w:w="1455" w:type="dxa"/>
            <w:vAlign w:val="center"/>
          </w:tcPr>
          <w:p>
            <w:pPr>
              <w:rPr>
                <w:rFonts w:ascii="仿宋" w:hAnsi="仿宋" w:eastAsia="仿宋"/>
                <w:color w:val="FF0000"/>
              </w:rPr>
            </w:pPr>
          </w:p>
        </w:tc>
        <w:tc>
          <w:tcPr>
            <w:tcW w:w="2425" w:type="dxa"/>
            <w:tcBorders>
              <w:right w:val="single" w:color="auto" w:sz="4" w:space="0"/>
            </w:tcBorders>
            <w:vAlign w:val="center"/>
          </w:tcPr>
          <w:p>
            <w:pPr>
              <w:rPr>
                <w:rFonts w:ascii="仿宋" w:hAnsi="仿宋" w:eastAsia="仿宋"/>
                <w:color w:val="FF0000"/>
              </w:rPr>
            </w:pPr>
          </w:p>
        </w:tc>
        <w:tc>
          <w:tcPr>
            <w:tcW w:w="4689" w:type="dxa"/>
          </w:tcPr>
          <w:p>
            <w:pPr>
              <w:rPr>
                <w:rFonts w:ascii="仿宋" w:hAnsi="仿宋" w:eastAsia="仿宋"/>
                <w:color w:val="FF0000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left"/>
              <w:rPr>
                <w:rFonts w:ascii="仿宋" w:hAnsi="仿宋" w:eastAsia="仿宋"/>
                <w:color w:val="FF0000"/>
              </w:rPr>
            </w:pPr>
          </w:p>
        </w:tc>
        <w:tc>
          <w:tcPr>
            <w:tcW w:w="2050" w:type="dxa"/>
            <w:tcBorders>
              <w:left w:val="single" w:color="auto" w:sz="4" w:space="0"/>
            </w:tcBorders>
          </w:tcPr>
          <w:p>
            <w:pPr>
              <w:jc w:val="left"/>
              <w:rPr>
                <w:rFonts w:ascii="仿宋" w:hAnsi="仿宋" w:eastAsia="仿宋"/>
                <w:color w:val="FF0000"/>
              </w:rPr>
            </w:pPr>
          </w:p>
        </w:tc>
        <w:tc>
          <w:tcPr>
            <w:tcW w:w="734" w:type="dxa"/>
          </w:tcPr>
          <w:p>
            <w:pPr>
              <w:jc w:val="left"/>
              <w:rPr>
                <w:rFonts w:ascii="仿宋" w:hAnsi="仿宋" w:eastAsia="仿宋"/>
                <w:color w:val="FF000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83" w:type="dxa"/>
            <w:tcBorders>
              <w:right w:val="single" w:color="auto" w:sz="4" w:space="0"/>
            </w:tcBorders>
            <w:vAlign w:val="center"/>
          </w:tcPr>
          <w:p>
            <w:pPr>
              <w:rPr>
                <w:rFonts w:ascii="仿宋" w:hAnsi="仿宋" w:eastAsia="仿宋"/>
                <w:color w:val="FF0000"/>
              </w:rPr>
            </w:pPr>
          </w:p>
        </w:tc>
        <w:tc>
          <w:tcPr>
            <w:tcW w:w="1455" w:type="dxa"/>
            <w:vAlign w:val="center"/>
          </w:tcPr>
          <w:p>
            <w:pPr>
              <w:rPr>
                <w:rFonts w:ascii="仿宋" w:hAnsi="仿宋" w:eastAsia="仿宋"/>
                <w:color w:val="FF0000"/>
              </w:rPr>
            </w:pPr>
          </w:p>
        </w:tc>
        <w:tc>
          <w:tcPr>
            <w:tcW w:w="2425" w:type="dxa"/>
            <w:tcBorders>
              <w:right w:val="single" w:color="auto" w:sz="4" w:space="0"/>
            </w:tcBorders>
            <w:vAlign w:val="center"/>
          </w:tcPr>
          <w:p>
            <w:pPr>
              <w:rPr>
                <w:rFonts w:ascii="仿宋" w:hAnsi="仿宋" w:eastAsia="仿宋"/>
                <w:color w:val="FF0000"/>
              </w:rPr>
            </w:pPr>
          </w:p>
        </w:tc>
        <w:tc>
          <w:tcPr>
            <w:tcW w:w="4689" w:type="dxa"/>
          </w:tcPr>
          <w:p>
            <w:pPr>
              <w:rPr>
                <w:rFonts w:ascii="仿宋" w:hAnsi="仿宋" w:eastAsia="仿宋"/>
                <w:color w:val="FF0000"/>
              </w:rPr>
            </w:pPr>
          </w:p>
        </w:tc>
        <w:tc>
          <w:tcPr>
            <w:tcW w:w="1455" w:type="dxa"/>
          </w:tcPr>
          <w:p>
            <w:pPr>
              <w:rPr>
                <w:rFonts w:ascii="仿宋" w:hAnsi="仿宋" w:eastAsia="仿宋"/>
                <w:color w:val="FF0000"/>
              </w:rPr>
            </w:pPr>
          </w:p>
        </w:tc>
        <w:tc>
          <w:tcPr>
            <w:tcW w:w="2050" w:type="dxa"/>
            <w:tcBorders>
              <w:left w:val="single" w:color="auto" w:sz="4" w:space="0"/>
            </w:tcBorders>
          </w:tcPr>
          <w:p>
            <w:pPr>
              <w:rPr>
                <w:rFonts w:ascii="仿宋" w:hAnsi="仿宋" w:eastAsia="仿宋"/>
                <w:color w:val="FF0000"/>
              </w:rPr>
            </w:pPr>
          </w:p>
        </w:tc>
        <w:tc>
          <w:tcPr>
            <w:tcW w:w="734" w:type="dxa"/>
          </w:tcPr>
          <w:p>
            <w:pPr>
              <w:rPr>
                <w:rFonts w:ascii="仿宋" w:hAnsi="仿宋" w:eastAsia="仿宋"/>
                <w:color w:val="FF000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83" w:type="dxa"/>
            <w:tcBorders>
              <w:right w:val="single" w:color="auto" w:sz="4" w:space="0"/>
            </w:tcBorders>
            <w:vAlign w:val="center"/>
          </w:tcPr>
          <w:p>
            <w:pPr>
              <w:rPr>
                <w:rFonts w:hAnsi="Times New Roman" w:eastAsiaTheme="minorEastAsia"/>
                <w:color w:val="FF0000"/>
              </w:rPr>
            </w:pPr>
          </w:p>
        </w:tc>
        <w:tc>
          <w:tcPr>
            <w:tcW w:w="1455" w:type="dxa"/>
            <w:vAlign w:val="center"/>
          </w:tcPr>
          <w:p>
            <w:pPr>
              <w:rPr>
                <w:rFonts w:hAnsi="Times New Roman" w:eastAsia="Times New Roman"/>
                <w:color w:val="FF0000"/>
              </w:rPr>
            </w:pPr>
          </w:p>
        </w:tc>
        <w:tc>
          <w:tcPr>
            <w:tcW w:w="2425" w:type="dxa"/>
            <w:tcBorders>
              <w:right w:val="single" w:color="auto" w:sz="4" w:space="0"/>
            </w:tcBorders>
            <w:vAlign w:val="center"/>
          </w:tcPr>
          <w:p>
            <w:pPr>
              <w:rPr>
                <w:rFonts w:hAnsi="Times New Roman" w:eastAsia="Times New Roman"/>
                <w:color w:val="FF0000"/>
              </w:rPr>
            </w:pPr>
          </w:p>
        </w:tc>
        <w:tc>
          <w:tcPr>
            <w:tcW w:w="4689" w:type="dxa"/>
          </w:tcPr>
          <w:p>
            <w:pPr>
              <w:rPr>
                <w:rFonts w:hAnsi="宋体"/>
                <w:color w:val="FF0000"/>
              </w:rPr>
            </w:pPr>
          </w:p>
        </w:tc>
        <w:tc>
          <w:tcPr>
            <w:tcW w:w="1455" w:type="dxa"/>
          </w:tcPr>
          <w:p>
            <w:pPr>
              <w:rPr>
                <w:rFonts w:ascii="仿宋" w:hAnsi="仿宋" w:eastAsia="仿宋"/>
                <w:color w:val="FF0000"/>
              </w:rPr>
            </w:pPr>
          </w:p>
        </w:tc>
        <w:tc>
          <w:tcPr>
            <w:tcW w:w="2050" w:type="dxa"/>
            <w:tcBorders>
              <w:left w:val="single" w:color="auto" w:sz="4" w:space="0"/>
            </w:tcBorders>
          </w:tcPr>
          <w:p>
            <w:pPr>
              <w:rPr>
                <w:rFonts w:ascii="仿宋" w:hAnsi="仿宋" w:eastAsia="仿宋"/>
                <w:color w:val="FF0000"/>
              </w:rPr>
            </w:pPr>
          </w:p>
        </w:tc>
        <w:tc>
          <w:tcPr>
            <w:tcW w:w="734" w:type="dxa"/>
          </w:tcPr>
          <w:p>
            <w:pPr>
              <w:rPr>
                <w:rFonts w:ascii="仿宋" w:hAnsi="仿宋" w:eastAsia="仿宋"/>
                <w:color w:val="FF000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83" w:type="dxa"/>
            <w:tcBorders>
              <w:right w:val="single" w:color="auto" w:sz="4" w:space="0"/>
            </w:tcBorders>
            <w:vAlign w:val="center"/>
          </w:tcPr>
          <w:p>
            <w:pPr>
              <w:rPr>
                <w:rFonts w:hAnsi="Times New Roman" w:eastAsiaTheme="minorEastAsia"/>
                <w:color w:val="FF0000"/>
              </w:rPr>
            </w:pPr>
          </w:p>
        </w:tc>
        <w:tc>
          <w:tcPr>
            <w:tcW w:w="1455" w:type="dxa"/>
            <w:vAlign w:val="center"/>
          </w:tcPr>
          <w:p>
            <w:pPr>
              <w:rPr>
                <w:rFonts w:hAnsi="Times New Roman" w:eastAsia="Times New Roman"/>
                <w:color w:val="FF0000"/>
              </w:rPr>
            </w:pPr>
          </w:p>
        </w:tc>
        <w:tc>
          <w:tcPr>
            <w:tcW w:w="2425" w:type="dxa"/>
            <w:tcBorders>
              <w:right w:val="single" w:color="auto" w:sz="4" w:space="0"/>
            </w:tcBorders>
            <w:vAlign w:val="center"/>
          </w:tcPr>
          <w:p>
            <w:pPr>
              <w:rPr>
                <w:rFonts w:hAnsi="Times New Roman" w:eastAsia="Times New Roman"/>
                <w:color w:val="FF0000"/>
              </w:rPr>
            </w:pPr>
          </w:p>
        </w:tc>
        <w:tc>
          <w:tcPr>
            <w:tcW w:w="4689" w:type="dxa"/>
          </w:tcPr>
          <w:p>
            <w:pPr>
              <w:rPr>
                <w:rFonts w:hAnsi="宋体"/>
                <w:color w:val="FF0000"/>
              </w:rPr>
            </w:pPr>
          </w:p>
        </w:tc>
        <w:tc>
          <w:tcPr>
            <w:tcW w:w="1455" w:type="dxa"/>
          </w:tcPr>
          <w:p>
            <w:pPr>
              <w:rPr>
                <w:rFonts w:ascii="仿宋" w:hAnsi="仿宋" w:eastAsia="仿宋"/>
                <w:color w:val="FF0000"/>
              </w:rPr>
            </w:pPr>
          </w:p>
        </w:tc>
        <w:tc>
          <w:tcPr>
            <w:tcW w:w="2050" w:type="dxa"/>
            <w:tcBorders>
              <w:left w:val="single" w:color="auto" w:sz="4" w:space="0"/>
            </w:tcBorders>
          </w:tcPr>
          <w:p>
            <w:pPr>
              <w:rPr>
                <w:rFonts w:ascii="仿宋" w:hAnsi="仿宋" w:eastAsia="仿宋"/>
                <w:color w:val="FF0000"/>
              </w:rPr>
            </w:pPr>
          </w:p>
        </w:tc>
        <w:tc>
          <w:tcPr>
            <w:tcW w:w="734" w:type="dxa"/>
          </w:tcPr>
          <w:p>
            <w:pPr>
              <w:rPr>
                <w:rFonts w:ascii="仿宋" w:hAnsi="仿宋" w:eastAsia="仿宋"/>
                <w:color w:val="FF0000"/>
              </w:rPr>
            </w:pPr>
          </w:p>
        </w:tc>
      </w:tr>
    </w:tbl>
    <w:p>
      <w:pPr>
        <w:tabs>
          <w:tab w:val="left" w:pos="2219"/>
        </w:tabs>
        <w:ind w:right="1270"/>
        <w:jc w:val="left"/>
        <w:rPr>
          <w:rFonts w:ascii="仿宋_GB2312" w:eastAsia="仿宋_GB2312"/>
          <w:bCs/>
          <w:color w:val="FF0000"/>
        </w:rPr>
      </w:pPr>
      <w:r>
        <w:rPr>
          <w:rFonts w:hint="eastAsia" w:ascii="仿宋_GB2312" w:eastAsia="仿宋_GB2312"/>
          <w:bCs/>
          <w:color w:val="FF0000"/>
        </w:rPr>
        <w:t>备注：1.教学形式主要包括（1）线上慕课+线上辅导；（2）线上录播+线上辅导；（</w:t>
      </w:r>
      <w:r>
        <w:rPr>
          <w:rFonts w:ascii="仿宋_GB2312" w:eastAsia="仿宋_GB2312"/>
          <w:bCs/>
          <w:color w:val="FF0000"/>
        </w:rPr>
        <w:t>3</w:t>
      </w:r>
      <w:r>
        <w:rPr>
          <w:rFonts w:hint="eastAsia" w:ascii="仿宋_GB2312" w:eastAsia="仿宋_GB2312"/>
          <w:bCs/>
          <w:color w:val="FF0000"/>
        </w:rPr>
        <w:t>）线上直播+线上辅导;（4)其他教学形式，并请注明教学的支撑平台。</w:t>
      </w:r>
    </w:p>
    <w:p>
      <w:r>
        <w:rPr>
          <w:rFonts w:hint="eastAsia" w:ascii="仿宋_GB2312" w:eastAsia="仿宋_GB2312"/>
          <w:bCs/>
          <w:color w:val="FF0000"/>
        </w:rPr>
        <w:t>2.统一开设的公共课，此表填写一份即可。</w:t>
      </w:r>
      <w:bookmarkStart w:id="0" w:name="_GoBack"/>
      <w:bookmarkEnd w:id="0"/>
    </w:p>
    <w:sectPr>
      <w:pgSz w:w="16838" w:h="11906" w:orient="landscape"/>
      <w:pgMar w:top="1803" w:right="1440" w:bottom="1803" w:left="1440" w:header="851" w:footer="992" w:gutter="0"/>
      <w:paperSrc/>
      <w:cols w:space="0" w:num="1"/>
      <w:rtlGutter w:val="0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roman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02C2E0A"/>
    <w:rsid w:val="202C2E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jc w:val="both"/>
    </w:pPr>
    <w:rPr>
      <w:rFonts w:ascii="Calibri" w:hAnsi="Calibri" w:eastAsia="宋体" w:cs="Times New Roman"/>
      <w:sz w:val="21"/>
      <w:szCs w:val="21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Office_11.1.0.11294_F1E327BC-269C-435d-A152-05C5408002CA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2022-02-18T02:39:00Z</dcterms:created>
  <dc:creator>1</dc:creator>
  <cp:lastModifiedBy>1</cp:lastModifiedBy>
  <dcterms:modified xsi:type="dcterms:W3CDTF">2022-02-18T02:40:23Z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1AAB93FEA8354A9C84137CD950E464E7</vt:lpwstr>
  </property>
</Properties>
</file>