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0D" w:rsidRDefault="00D1378D">
      <w:pPr>
        <w:jc w:val="center"/>
        <w:rPr>
          <w:rFonts w:ascii="宋体" w:eastAsia="宋体" w:hAnsi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44"/>
          <w:szCs w:val="44"/>
          <w:shd w:val="clear" w:color="auto" w:fill="FFFFFF"/>
        </w:rPr>
        <w:t>安徽财经大学第</w:t>
      </w:r>
      <w:r w:rsidR="00C61846">
        <w:rPr>
          <w:rFonts w:ascii="宋体" w:eastAsia="宋体" w:hAnsi="宋体" w:hint="eastAsia"/>
          <w:b/>
          <w:bCs/>
          <w:color w:val="333333"/>
          <w:sz w:val="44"/>
          <w:szCs w:val="44"/>
          <w:shd w:val="clear" w:color="auto" w:fill="FFFFFF"/>
        </w:rPr>
        <w:t>四</w:t>
      </w:r>
      <w:r>
        <w:rPr>
          <w:rFonts w:ascii="宋体" w:eastAsia="宋体" w:hAnsi="宋体" w:hint="eastAsia"/>
          <w:b/>
          <w:bCs/>
          <w:color w:val="333333"/>
          <w:sz w:val="44"/>
          <w:szCs w:val="44"/>
          <w:shd w:val="clear" w:color="auto" w:fill="FFFFFF"/>
        </w:rPr>
        <w:t>届短视频创意设计大赛规程</w:t>
      </w:r>
    </w:p>
    <w:p w:rsidR="004A700D" w:rsidRDefault="004A700D">
      <w:pPr>
        <w:jc w:val="center"/>
        <w:rPr>
          <w:rFonts w:ascii="宋体" w:eastAsia="宋体" w:hAnsi="宋体"/>
          <w:b/>
          <w:bCs/>
          <w:color w:val="333333"/>
          <w:sz w:val="36"/>
          <w:szCs w:val="36"/>
          <w:shd w:val="clear" w:color="auto" w:fill="FFFFFF"/>
        </w:rPr>
      </w:pPr>
    </w:p>
    <w:p w:rsidR="004A700D" w:rsidRDefault="004A700D">
      <w:pPr>
        <w:jc w:val="center"/>
      </w:pPr>
    </w:p>
    <w:p w:rsidR="004A700D" w:rsidRDefault="00D1378D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赛事时间安排</w:t>
      </w:r>
    </w:p>
    <w:p w:rsidR="004A700D" w:rsidRDefault="00D1378D">
      <w:pPr>
        <w:spacing w:line="600" w:lineRule="exact"/>
        <w:ind w:firstLineChars="200" w:firstLine="640"/>
        <w:jc w:val="lef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报名时间：</w:t>
      </w:r>
      <w:r w:rsidR="00B62731">
        <w:rPr>
          <w:rFonts w:ascii="仿宋" w:eastAsia="仿宋" w:hAnsi="仿宋" w:cs="仿宋" w:hint="eastAsia"/>
          <w:bCs/>
          <w:sz w:val="32"/>
          <w:szCs w:val="32"/>
        </w:rPr>
        <w:t>于</w:t>
      </w:r>
      <w:r w:rsidR="00B62731">
        <w:rPr>
          <w:rFonts w:ascii="仿宋" w:eastAsia="仿宋" w:hAnsi="仿宋" w:cs="仿宋"/>
          <w:bCs/>
          <w:sz w:val="32"/>
          <w:szCs w:val="32"/>
        </w:rPr>
        <w:t xml:space="preserve"> 4</w:t>
      </w:r>
      <w:r w:rsidR="00B62731">
        <w:rPr>
          <w:rFonts w:ascii="仿宋" w:eastAsia="仿宋" w:hAnsi="仿宋" w:cs="仿宋" w:hint="eastAsia"/>
          <w:bCs/>
          <w:sz w:val="32"/>
          <w:szCs w:val="32"/>
        </w:rPr>
        <w:t>月</w:t>
      </w:r>
      <w:r w:rsidR="00446209">
        <w:rPr>
          <w:rFonts w:ascii="仿宋" w:eastAsia="仿宋" w:hAnsi="仿宋" w:cs="仿宋"/>
          <w:bCs/>
          <w:sz w:val="32"/>
          <w:szCs w:val="32"/>
        </w:rPr>
        <w:t>11</w:t>
      </w:r>
      <w:r w:rsidR="00B62731">
        <w:rPr>
          <w:rFonts w:ascii="仿宋" w:eastAsia="仿宋" w:hAnsi="仿宋" w:cs="仿宋" w:hint="eastAsia"/>
          <w:bCs/>
          <w:sz w:val="32"/>
          <w:szCs w:val="32"/>
        </w:rPr>
        <w:t>日（星期</w:t>
      </w:r>
      <w:r w:rsidR="00446209">
        <w:rPr>
          <w:rFonts w:ascii="仿宋" w:eastAsia="仿宋" w:hAnsi="仿宋" w:cs="仿宋" w:hint="eastAsia"/>
          <w:bCs/>
          <w:sz w:val="32"/>
          <w:szCs w:val="32"/>
        </w:rPr>
        <w:t>五</w:t>
      </w:r>
      <w:r w:rsidR="00B62731">
        <w:rPr>
          <w:rFonts w:ascii="仿宋" w:eastAsia="仿宋" w:hAnsi="仿宋" w:cs="仿宋" w:hint="eastAsia"/>
          <w:bCs/>
          <w:sz w:val="32"/>
          <w:szCs w:val="32"/>
        </w:rPr>
        <w:t>）-4月</w:t>
      </w:r>
      <w:r w:rsidR="00B62731">
        <w:rPr>
          <w:rFonts w:ascii="仿宋" w:eastAsia="仿宋" w:hAnsi="仿宋" w:cs="仿宋"/>
          <w:bCs/>
          <w:sz w:val="32"/>
          <w:szCs w:val="32"/>
        </w:rPr>
        <w:t>2</w:t>
      </w:r>
      <w:r w:rsidR="00446209">
        <w:rPr>
          <w:rFonts w:ascii="仿宋" w:eastAsia="仿宋" w:hAnsi="仿宋" w:cs="仿宋"/>
          <w:bCs/>
          <w:sz w:val="32"/>
          <w:szCs w:val="32"/>
        </w:rPr>
        <w:t>5</w:t>
      </w:r>
      <w:r w:rsidR="00B62731">
        <w:rPr>
          <w:rFonts w:ascii="仿宋" w:eastAsia="仿宋" w:hAnsi="仿宋" w:cs="仿宋" w:hint="eastAsia"/>
          <w:bCs/>
          <w:sz w:val="32"/>
          <w:szCs w:val="32"/>
        </w:rPr>
        <w:t>日（星期</w:t>
      </w:r>
      <w:r w:rsidR="00446209">
        <w:rPr>
          <w:rFonts w:ascii="仿宋" w:eastAsia="仿宋" w:hAnsi="仿宋" w:cs="仿宋" w:hint="eastAsia"/>
          <w:bCs/>
          <w:sz w:val="32"/>
          <w:szCs w:val="32"/>
        </w:rPr>
        <w:t>五</w:t>
      </w:r>
      <w:r w:rsidR="00B62731">
        <w:rPr>
          <w:rFonts w:ascii="仿宋" w:eastAsia="仿宋" w:hAnsi="仿宋" w:cs="仿宋" w:hint="eastAsia"/>
          <w:bCs/>
          <w:sz w:val="32"/>
          <w:szCs w:val="32"/>
        </w:rPr>
        <w:t>）晚22</w:t>
      </w:r>
      <w:r w:rsidR="00915D60">
        <w:rPr>
          <w:rFonts w:ascii="仿宋" w:eastAsia="仿宋" w:hAnsi="仿宋" w:cs="仿宋" w:hint="eastAsia"/>
          <w:bCs/>
          <w:sz w:val="32"/>
          <w:szCs w:val="32"/>
        </w:rPr>
        <w:t>:</w:t>
      </w:r>
      <w:r w:rsidR="00915D60">
        <w:rPr>
          <w:rFonts w:ascii="仿宋" w:eastAsia="仿宋" w:hAnsi="仿宋" w:cs="仿宋"/>
          <w:bCs/>
          <w:sz w:val="32"/>
          <w:szCs w:val="32"/>
        </w:rPr>
        <w:t>00</w:t>
      </w:r>
      <w:r w:rsidR="00B62731">
        <w:rPr>
          <w:rFonts w:ascii="仿宋" w:eastAsia="仿宋" w:hAnsi="仿宋" w:cs="仿宋" w:hint="eastAsia"/>
          <w:bCs/>
          <w:sz w:val="32"/>
          <w:szCs w:val="32"/>
        </w:rPr>
        <w:t>前</w:t>
      </w:r>
      <w:r>
        <w:rPr>
          <w:rFonts w:ascii="仿宋" w:eastAsia="仿宋" w:hAnsi="仿宋" w:cs="仿宋" w:hint="eastAsia"/>
          <w:sz w:val="32"/>
          <w:szCs w:val="32"/>
        </w:rPr>
        <w:t>登录“智慧校园-学科竞赛申报审核-安徽财经大学创新创业管理平台”；通过“报名参赛”模块填写“项目成员、指导教师”进行报名。</w:t>
      </w:r>
    </w:p>
    <w:p w:rsidR="004A700D" w:rsidRDefault="00D1378D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初赛作品于4月</w:t>
      </w:r>
      <w:r w:rsidR="00B62731">
        <w:rPr>
          <w:rFonts w:ascii="仿宋" w:eastAsia="仿宋" w:hAnsi="仿宋" w:cs="仿宋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日（星期</w:t>
      </w:r>
      <w:r w:rsidR="00B62731"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）晚上22</w:t>
      </w:r>
      <w:r w:rsidR="00664196">
        <w:rPr>
          <w:rFonts w:ascii="仿宋" w:eastAsia="仿宋" w:hAnsi="仿宋" w:cs="仿宋" w:hint="eastAsia"/>
          <w:sz w:val="32"/>
          <w:szCs w:val="32"/>
        </w:rPr>
        <w:t>:</w:t>
      </w:r>
      <w:r w:rsidR="00664196">
        <w:rPr>
          <w:rFonts w:ascii="仿宋" w:eastAsia="仿宋" w:hAnsi="仿宋" w:cs="仿宋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前将视频作品及作品简介以附件形式发送到大赛主办邮箱</w:t>
      </w:r>
      <w:r w:rsidR="00B62731">
        <w:rPr>
          <w:rFonts w:ascii="仿宋" w:eastAsia="仿宋" w:hAnsi="仿宋" w:cs="仿宋" w:hint="eastAsia"/>
          <w:sz w:val="32"/>
          <w:szCs w:val="32"/>
        </w:rPr>
        <w:t>3</w:t>
      </w:r>
      <w:r w:rsidR="00B62731">
        <w:rPr>
          <w:rFonts w:ascii="仿宋" w:eastAsia="仿宋" w:hAnsi="仿宋" w:cs="仿宋"/>
          <w:sz w:val="32"/>
          <w:szCs w:val="32"/>
        </w:rPr>
        <w:t>548477086@</w:t>
      </w:r>
      <w:r w:rsidR="00B62731">
        <w:rPr>
          <w:rFonts w:ascii="仿宋" w:eastAsia="仿宋" w:hAnsi="仿宋" w:cs="仿宋" w:hint="eastAsia"/>
          <w:sz w:val="32"/>
          <w:szCs w:val="32"/>
        </w:rPr>
        <w:t>qq.com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4A700D" w:rsidRDefault="00D1378D">
      <w:pPr>
        <w:spacing w:line="600" w:lineRule="exact"/>
        <w:ind w:firstLineChars="200" w:firstLine="640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决赛于</w:t>
      </w:r>
      <w:r w:rsidR="0043247E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8563C8"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日（星期</w:t>
      </w:r>
      <w:r w:rsidR="008563C8"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8563C8">
        <w:rPr>
          <w:rFonts w:ascii="仿宋" w:eastAsia="仿宋" w:hAnsi="仿宋" w:cs="仿宋" w:hint="eastAsia"/>
          <w:sz w:val="32"/>
          <w:szCs w:val="32"/>
        </w:rPr>
        <w:t>上</w:t>
      </w:r>
      <w:r>
        <w:rPr>
          <w:rFonts w:ascii="仿宋" w:eastAsia="仿宋" w:hAnsi="仿宋" w:cs="仿宋" w:hint="eastAsia"/>
          <w:sz w:val="32"/>
          <w:szCs w:val="32"/>
        </w:rPr>
        <w:t>午举行，</w:t>
      </w:r>
      <w:r w:rsidR="008C2DD9">
        <w:rPr>
          <w:rFonts w:ascii="仿宋" w:eastAsia="仿宋" w:hAnsi="仿宋" w:cs="仿宋" w:hint="eastAsia"/>
          <w:sz w:val="32"/>
          <w:szCs w:val="32"/>
        </w:rPr>
        <w:t>具体</w:t>
      </w:r>
      <w:r>
        <w:rPr>
          <w:rFonts w:ascii="仿宋" w:eastAsia="仿宋" w:hAnsi="仿宋" w:cs="仿宋" w:hint="eastAsia"/>
          <w:sz w:val="32"/>
          <w:szCs w:val="32"/>
        </w:rPr>
        <w:t>时间地点待定。</w:t>
      </w:r>
    </w:p>
    <w:p w:rsidR="004A700D" w:rsidRDefault="00D1378D">
      <w:pPr>
        <w:spacing w:line="360" w:lineRule="auto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二、参赛要求</w:t>
      </w:r>
    </w:p>
    <w:p w:rsidR="004A700D" w:rsidRDefault="00D1378D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大赛以团队形式参加，参赛团队由</w:t>
      </w:r>
      <w:r w:rsidR="00B62731">
        <w:rPr>
          <w:rFonts w:ascii="仿宋" w:eastAsia="仿宋" w:hAnsi="仿宋" w:cs="仿宋" w:hint="eastAsia"/>
          <w:sz w:val="32"/>
          <w:szCs w:val="32"/>
        </w:rPr>
        <w:t>1-</w:t>
      </w:r>
      <w:r w:rsidR="00B62731">
        <w:rPr>
          <w:rFonts w:ascii="仿宋" w:eastAsia="仿宋" w:hAnsi="仿宋" w:cs="仿宋"/>
          <w:sz w:val="32"/>
          <w:szCs w:val="32"/>
        </w:rPr>
        <w:t>5</w:t>
      </w:r>
      <w:r w:rsidR="00B62731">
        <w:rPr>
          <w:rFonts w:ascii="仿宋" w:eastAsia="仿宋" w:hAnsi="仿宋" w:cs="仿宋" w:hint="eastAsia"/>
          <w:sz w:val="32"/>
          <w:szCs w:val="32"/>
        </w:rPr>
        <w:t>人组成，参赛选手不可以</w:t>
      </w:r>
      <w:r>
        <w:rPr>
          <w:rFonts w:ascii="仿宋" w:eastAsia="仿宋" w:hAnsi="仿宋" w:cs="仿宋" w:hint="eastAsia"/>
          <w:sz w:val="32"/>
          <w:szCs w:val="32"/>
        </w:rPr>
        <w:t>报名参加</w:t>
      </w:r>
      <w:r w:rsidR="00B62731">
        <w:rPr>
          <w:rFonts w:ascii="仿宋" w:eastAsia="仿宋" w:hAnsi="仿宋" w:cs="仿宋" w:hint="eastAsia"/>
          <w:sz w:val="32"/>
          <w:szCs w:val="32"/>
        </w:rPr>
        <w:t>多个</w:t>
      </w:r>
      <w:r>
        <w:rPr>
          <w:rFonts w:ascii="仿宋" w:eastAsia="仿宋" w:hAnsi="仿宋" w:cs="仿宋" w:hint="eastAsia"/>
          <w:sz w:val="32"/>
          <w:szCs w:val="32"/>
        </w:rPr>
        <w:t>团体赛。</w:t>
      </w:r>
    </w:p>
    <w:p w:rsidR="004A700D" w:rsidRDefault="00D1378D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每个团队或个人可自行配备1</w:t>
      </w:r>
      <w:r w:rsidR="004A74AF">
        <w:rPr>
          <w:rFonts w:ascii="仿宋" w:eastAsia="仿宋" w:hAnsi="仿宋" w:cs="仿宋" w:hint="eastAsia"/>
          <w:sz w:val="32"/>
          <w:szCs w:val="32"/>
        </w:rPr>
        <w:t>名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指导教师。</w:t>
      </w:r>
    </w:p>
    <w:p w:rsidR="004A700D" w:rsidRDefault="00D1378D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短视频要求原创，不能使用人工智能生成产品。</w:t>
      </w:r>
    </w:p>
    <w:p w:rsidR="004A700D" w:rsidRDefault="00D1378D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不允许抄袭和盗用</w:t>
      </w:r>
      <w:r w:rsidR="008C2DD9">
        <w:rPr>
          <w:rFonts w:ascii="仿宋" w:eastAsia="仿宋" w:hAnsi="仿宋" w:cs="仿宋" w:hint="eastAsia"/>
          <w:sz w:val="32"/>
          <w:szCs w:val="32"/>
        </w:rPr>
        <w:t>他人或</w:t>
      </w:r>
      <w:r w:rsidR="008C2DD9">
        <w:rPr>
          <w:rFonts w:ascii="仿宋" w:eastAsia="仿宋" w:hAnsi="仿宋" w:cs="仿宋"/>
          <w:sz w:val="32"/>
          <w:szCs w:val="32"/>
        </w:rPr>
        <w:t>网上</w:t>
      </w:r>
      <w:r>
        <w:rPr>
          <w:rFonts w:ascii="仿宋" w:eastAsia="仿宋" w:hAnsi="仿宋" w:cs="仿宋" w:hint="eastAsia"/>
          <w:sz w:val="32"/>
          <w:szCs w:val="32"/>
        </w:rPr>
        <w:t>作品，比赛期间如果有证据可以举报。一经查实，积分取消，上报教务处和所在学院。</w:t>
      </w:r>
    </w:p>
    <w:p w:rsidR="004A700D" w:rsidRDefault="00D1378D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视频作品以mp4</w:t>
      </w:r>
      <w:r w:rsidR="00F00CA9">
        <w:rPr>
          <w:rFonts w:ascii="仿宋" w:eastAsia="仿宋" w:hAnsi="仿宋" w:cs="仿宋"/>
          <w:sz w:val="32"/>
          <w:szCs w:val="32"/>
        </w:rPr>
        <w:t>格式提交，时间长度</w:t>
      </w:r>
      <w:r>
        <w:rPr>
          <w:rFonts w:ascii="仿宋" w:eastAsia="仿宋" w:hAnsi="仿宋" w:cs="仿宋"/>
          <w:sz w:val="32"/>
          <w:szCs w:val="32"/>
        </w:rPr>
        <w:t>三分钟</w:t>
      </w:r>
      <w:r w:rsidR="00F00CA9">
        <w:rPr>
          <w:rFonts w:ascii="仿宋" w:eastAsia="仿宋" w:hAnsi="仿宋" w:cs="仿宋" w:hint="eastAsia"/>
          <w:sz w:val="32"/>
          <w:szCs w:val="32"/>
        </w:rPr>
        <w:t>左右</w:t>
      </w:r>
      <w:r>
        <w:rPr>
          <w:rFonts w:ascii="仿宋" w:eastAsia="仿宋" w:hAnsi="仿宋" w:cs="仿宋"/>
          <w:sz w:val="32"/>
          <w:szCs w:val="32"/>
        </w:rPr>
        <w:t>，大小不超过300m</w:t>
      </w:r>
      <w:r>
        <w:rPr>
          <w:rFonts w:ascii="仿宋" w:eastAsia="仿宋" w:hAnsi="仿宋" w:cs="仿宋" w:hint="eastAsia"/>
          <w:sz w:val="32"/>
          <w:szCs w:val="32"/>
        </w:rPr>
        <w:t>b，可另附上作品简介。文件名统一为：团队名/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个人名 学号+赛道选择+作品名。</w:t>
      </w:r>
    </w:p>
    <w:p w:rsidR="004A700D" w:rsidRDefault="00D1378D">
      <w:pPr>
        <w:spacing w:line="360" w:lineRule="auto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</w:t>
      </w:r>
      <w:r>
        <w:rPr>
          <w:rFonts w:ascii="仿宋" w:eastAsia="仿宋" w:hAnsi="仿宋" w:cs="仿宋"/>
          <w:b/>
          <w:sz w:val="32"/>
          <w:szCs w:val="32"/>
        </w:rPr>
        <w:t>评分细则</w:t>
      </w:r>
    </w:p>
    <w:p w:rsidR="004A700D" w:rsidRDefault="00D1378D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1．初赛阶段</w:t>
      </w:r>
    </w:p>
    <w:p w:rsidR="004A700D" w:rsidRDefault="00D1378D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初赛阶段老师将会对视频及内容简介进行评审，按评审分数进行排名选出队伍进入决赛，评分细则如表1所示。 </w:t>
      </w:r>
    </w:p>
    <w:p w:rsidR="004A700D" w:rsidRDefault="00D1378D">
      <w:pPr>
        <w:pStyle w:val="Default"/>
        <w:spacing w:line="360" w:lineRule="auto"/>
        <w:jc w:val="center"/>
        <w:rPr>
          <w:rFonts w:ascii="仿宋" w:eastAsia="仿宋" w:hAnsi="仿宋" w:cs="仿宋"/>
          <w:b/>
          <w:color w:val="auto"/>
          <w:sz w:val="28"/>
          <w:szCs w:val="28"/>
        </w:rPr>
      </w:pPr>
      <w:r>
        <w:rPr>
          <w:rFonts w:ascii="仿宋" w:eastAsia="仿宋" w:hAnsi="仿宋" w:cs="仿宋" w:hint="eastAsia"/>
          <w:b/>
          <w:color w:val="auto"/>
          <w:sz w:val="28"/>
          <w:szCs w:val="28"/>
        </w:rPr>
        <w:t>表1 视频内容部分评分标准</w:t>
      </w:r>
    </w:p>
    <w:tbl>
      <w:tblPr>
        <w:tblStyle w:val="10"/>
        <w:tblW w:w="7763" w:type="dxa"/>
        <w:jc w:val="center"/>
        <w:tblLayout w:type="fixed"/>
        <w:tblLook w:val="04A0" w:firstRow="1" w:lastRow="0" w:firstColumn="1" w:lastColumn="0" w:noHBand="0" w:noVBand="1"/>
      </w:tblPr>
      <w:tblGrid>
        <w:gridCol w:w="2063"/>
        <w:gridCol w:w="5700"/>
      </w:tblGrid>
      <w:tr w:rsidR="004A700D">
        <w:trPr>
          <w:jc w:val="center"/>
        </w:trPr>
        <w:tc>
          <w:tcPr>
            <w:tcW w:w="2063" w:type="dxa"/>
            <w:vAlign w:val="center"/>
          </w:tcPr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bookmarkStart w:id="1" w:name="_Hlk69071173"/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指标（分值）</w:t>
            </w:r>
          </w:p>
        </w:tc>
        <w:tc>
          <w:tcPr>
            <w:tcW w:w="5700" w:type="dxa"/>
          </w:tcPr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指标说明</w:t>
            </w:r>
          </w:p>
        </w:tc>
      </w:tr>
      <w:tr w:rsidR="004A700D">
        <w:trPr>
          <w:jc w:val="center"/>
        </w:trPr>
        <w:tc>
          <w:tcPr>
            <w:tcW w:w="2063" w:type="dxa"/>
            <w:vMerge w:val="restart"/>
            <w:vAlign w:val="center"/>
          </w:tcPr>
          <w:p w:rsidR="004A700D" w:rsidRDefault="00D1378D">
            <w:pPr>
              <w:pStyle w:val="Defaul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赛道内容</w:t>
            </w:r>
          </w:p>
          <w:p w:rsidR="004A700D" w:rsidRDefault="00D1378D">
            <w:pPr>
              <w:pStyle w:val="Defaul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（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20分）</w:t>
            </w:r>
          </w:p>
        </w:tc>
        <w:tc>
          <w:tcPr>
            <w:tcW w:w="5700" w:type="dxa"/>
          </w:tcPr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视频内容是否符合赛道标准</w:t>
            </w:r>
          </w:p>
        </w:tc>
      </w:tr>
      <w:tr w:rsidR="004A700D">
        <w:trPr>
          <w:jc w:val="center"/>
        </w:trPr>
        <w:tc>
          <w:tcPr>
            <w:tcW w:w="2063" w:type="dxa"/>
            <w:vMerge/>
          </w:tcPr>
          <w:p w:rsidR="004A700D" w:rsidRDefault="004A700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视频内容是否充实完整</w:t>
            </w:r>
          </w:p>
        </w:tc>
      </w:tr>
      <w:tr w:rsidR="004A700D">
        <w:trPr>
          <w:jc w:val="center"/>
        </w:trPr>
        <w:tc>
          <w:tcPr>
            <w:tcW w:w="2063" w:type="dxa"/>
            <w:vMerge/>
          </w:tcPr>
          <w:p w:rsidR="004A700D" w:rsidRDefault="004A700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视频内容是否符合社会主义核心价值观</w:t>
            </w:r>
          </w:p>
        </w:tc>
      </w:tr>
      <w:tr w:rsidR="004A700D">
        <w:trPr>
          <w:jc w:val="center"/>
        </w:trPr>
        <w:tc>
          <w:tcPr>
            <w:tcW w:w="2063" w:type="dxa"/>
            <w:vMerge/>
          </w:tcPr>
          <w:p w:rsidR="004A700D" w:rsidRDefault="004A700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内容是否具有感染力</w:t>
            </w:r>
          </w:p>
        </w:tc>
      </w:tr>
      <w:tr w:rsidR="004A700D">
        <w:trPr>
          <w:jc w:val="center"/>
        </w:trPr>
        <w:tc>
          <w:tcPr>
            <w:tcW w:w="2063" w:type="dxa"/>
            <w:vMerge/>
          </w:tcPr>
          <w:p w:rsidR="004A700D" w:rsidRDefault="004A700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内容是否具有观赏价值</w:t>
            </w:r>
          </w:p>
        </w:tc>
      </w:tr>
      <w:tr w:rsidR="004A700D">
        <w:trPr>
          <w:jc w:val="center"/>
        </w:trPr>
        <w:tc>
          <w:tcPr>
            <w:tcW w:w="2063" w:type="dxa"/>
            <w:vAlign w:val="center"/>
          </w:tcPr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新颖性</w:t>
            </w:r>
          </w:p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（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10分）</w:t>
            </w:r>
          </w:p>
        </w:tc>
        <w:tc>
          <w:tcPr>
            <w:tcW w:w="5700" w:type="dxa"/>
          </w:tcPr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内容是否独特有新意</w:t>
            </w:r>
          </w:p>
        </w:tc>
      </w:tr>
      <w:tr w:rsidR="004A700D">
        <w:trPr>
          <w:jc w:val="center"/>
        </w:trPr>
        <w:tc>
          <w:tcPr>
            <w:tcW w:w="2063" w:type="dxa"/>
            <w:vMerge w:val="restart"/>
            <w:vAlign w:val="center"/>
          </w:tcPr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表现力</w:t>
            </w:r>
          </w:p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（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30分）</w:t>
            </w:r>
          </w:p>
        </w:tc>
        <w:tc>
          <w:tcPr>
            <w:tcW w:w="5700" w:type="dxa"/>
          </w:tcPr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主体形象是否突出</w:t>
            </w:r>
          </w:p>
        </w:tc>
      </w:tr>
      <w:tr w:rsidR="004A700D">
        <w:trPr>
          <w:jc w:val="center"/>
        </w:trPr>
        <w:tc>
          <w:tcPr>
            <w:tcW w:w="2063" w:type="dxa"/>
            <w:vMerge/>
            <w:vAlign w:val="center"/>
          </w:tcPr>
          <w:p w:rsidR="004A700D" w:rsidRDefault="004A700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空间感是否有所体现</w:t>
            </w:r>
          </w:p>
        </w:tc>
      </w:tr>
      <w:tr w:rsidR="004A700D">
        <w:trPr>
          <w:jc w:val="center"/>
        </w:trPr>
        <w:tc>
          <w:tcPr>
            <w:tcW w:w="2063" w:type="dxa"/>
            <w:vMerge/>
            <w:vAlign w:val="center"/>
          </w:tcPr>
          <w:p w:rsidR="004A700D" w:rsidRDefault="004A700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画面内涵是否丰富</w:t>
            </w:r>
          </w:p>
        </w:tc>
      </w:tr>
      <w:tr w:rsidR="004A700D">
        <w:trPr>
          <w:jc w:val="center"/>
        </w:trPr>
        <w:tc>
          <w:tcPr>
            <w:tcW w:w="2063" w:type="dxa"/>
            <w:vMerge w:val="restart"/>
            <w:vAlign w:val="center"/>
          </w:tcPr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整体结构</w:t>
            </w:r>
          </w:p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（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15分）</w:t>
            </w:r>
          </w:p>
        </w:tc>
        <w:tc>
          <w:tcPr>
            <w:tcW w:w="5700" w:type="dxa"/>
          </w:tcPr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主题是否明了</w:t>
            </w:r>
          </w:p>
        </w:tc>
      </w:tr>
      <w:tr w:rsidR="004A700D">
        <w:trPr>
          <w:jc w:val="center"/>
        </w:trPr>
        <w:tc>
          <w:tcPr>
            <w:tcW w:w="2063" w:type="dxa"/>
            <w:vMerge/>
            <w:vAlign w:val="center"/>
          </w:tcPr>
          <w:p w:rsidR="004A700D" w:rsidRDefault="004A700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内容是否连贯</w:t>
            </w:r>
          </w:p>
        </w:tc>
      </w:tr>
      <w:tr w:rsidR="004A700D">
        <w:trPr>
          <w:jc w:val="center"/>
        </w:trPr>
        <w:tc>
          <w:tcPr>
            <w:tcW w:w="2063" w:type="dxa"/>
            <w:vMerge/>
            <w:vAlign w:val="center"/>
          </w:tcPr>
          <w:p w:rsidR="004A700D" w:rsidRDefault="004A700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是否个人耳目一新的感觉</w:t>
            </w:r>
          </w:p>
        </w:tc>
      </w:tr>
      <w:tr w:rsidR="004A700D">
        <w:trPr>
          <w:jc w:val="center"/>
        </w:trPr>
        <w:tc>
          <w:tcPr>
            <w:tcW w:w="2063" w:type="dxa"/>
            <w:vMerge/>
            <w:vAlign w:val="center"/>
          </w:tcPr>
          <w:p w:rsidR="004A700D" w:rsidRDefault="004A700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是否有触动感</w:t>
            </w:r>
          </w:p>
        </w:tc>
      </w:tr>
      <w:tr w:rsidR="004A700D">
        <w:trPr>
          <w:jc w:val="center"/>
        </w:trPr>
        <w:tc>
          <w:tcPr>
            <w:tcW w:w="2063" w:type="dxa"/>
            <w:vMerge w:val="restart"/>
            <w:vAlign w:val="center"/>
          </w:tcPr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制作技术</w:t>
            </w:r>
          </w:p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lastRenderedPageBreak/>
              <w:t>（</w:t>
            </w:r>
            <w:r>
              <w:rPr>
                <w:rFonts w:ascii="仿宋" w:eastAsia="仿宋" w:hAnsi="仿宋" w:cs="仿宋"/>
                <w:bCs/>
                <w:sz w:val="32"/>
                <w:szCs w:val="32"/>
              </w:rPr>
              <w:t>25分）</w:t>
            </w:r>
          </w:p>
        </w:tc>
        <w:tc>
          <w:tcPr>
            <w:tcW w:w="5700" w:type="dxa"/>
          </w:tcPr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lastRenderedPageBreak/>
              <w:t>拍摄角度是否新颖适宜</w:t>
            </w:r>
          </w:p>
        </w:tc>
      </w:tr>
      <w:tr w:rsidR="004A700D">
        <w:trPr>
          <w:jc w:val="center"/>
        </w:trPr>
        <w:tc>
          <w:tcPr>
            <w:tcW w:w="2063" w:type="dxa"/>
            <w:vMerge/>
          </w:tcPr>
          <w:p w:rsidR="004A700D" w:rsidRDefault="004A700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画面是否清晰</w:t>
            </w:r>
          </w:p>
        </w:tc>
      </w:tr>
      <w:tr w:rsidR="004A700D">
        <w:trPr>
          <w:jc w:val="center"/>
        </w:trPr>
        <w:tc>
          <w:tcPr>
            <w:tcW w:w="2063" w:type="dxa"/>
            <w:vMerge/>
          </w:tcPr>
          <w:p w:rsidR="004A700D" w:rsidRDefault="004A700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声音与音乐是否有感染力</w:t>
            </w:r>
          </w:p>
        </w:tc>
      </w:tr>
      <w:tr w:rsidR="004A700D">
        <w:trPr>
          <w:jc w:val="center"/>
        </w:trPr>
        <w:tc>
          <w:tcPr>
            <w:tcW w:w="2063" w:type="dxa"/>
            <w:vMerge/>
          </w:tcPr>
          <w:p w:rsidR="004A700D" w:rsidRDefault="004A700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5700" w:type="dxa"/>
          </w:tcPr>
          <w:p w:rsidR="004A700D" w:rsidRDefault="00D1378D">
            <w:pPr>
              <w:pStyle w:val="Defaul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是否运用高级视频制作技巧</w:t>
            </w:r>
          </w:p>
        </w:tc>
      </w:tr>
    </w:tbl>
    <w:bookmarkEnd w:id="1"/>
    <w:p w:rsidR="004A700D" w:rsidRDefault="00D1378D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2．决赛阶段</w:t>
      </w:r>
    </w:p>
    <w:p w:rsidR="004A700D" w:rsidRDefault="00806CF8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线下讲解，</w:t>
      </w:r>
      <w:r w:rsidR="00D1378D">
        <w:rPr>
          <w:rFonts w:ascii="仿宋" w:eastAsia="仿宋" w:hAnsi="仿宋" w:cs="仿宋" w:hint="eastAsia"/>
          <w:sz w:val="32"/>
          <w:szCs w:val="32"/>
        </w:rPr>
        <w:t>评分细则如表2所示。</w:t>
      </w:r>
    </w:p>
    <w:p w:rsidR="004A700D" w:rsidRDefault="00D1378D">
      <w:pPr>
        <w:pStyle w:val="Default"/>
        <w:jc w:val="center"/>
        <w:rPr>
          <w:rFonts w:ascii="仿宋" w:eastAsia="仿宋" w:hAnsi="仿宋" w:cs="仿宋"/>
          <w:b/>
          <w:color w:val="auto"/>
          <w:sz w:val="28"/>
          <w:szCs w:val="28"/>
        </w:rPr>
      </w:pPr>
      <w:r>
        <w:rPr>
          <w:rFonts w:ascii="仿宋" w:eastAsia="仿宋" w:hAnsi="仿宋" w:cs="仿宋" w:hint="eastAsia"/>
          <w:b/>
          <w:color w:val="auto"/>
          <w:sz w:val="28"/>
          <w:szCs w:val="28"/>
        </w:rPr>
        <w:t>表2 决赛评分标准</w:t>
      </w:r>
    </w:p>
    <w:tbl>
      <w:tblPr>
        <w:tblStyle w:val="10"/>
        <w:tblW w:w="7680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1920"/>
        <w:gridCol w:w="5760"/>
      </w:tblGrid>
      <w:tr w:rsidR="004A700D">
        <w:trPr>
          <w:trHeight w:val="288"/>
        </w:trPr>
        <w:tc>
          <w:tcPr>
            <w:tcW w:w="1920" w:type="dxa"/>
            <w:vAlign w:val="center"/>
          </w:tcPr>
          <w:p w:rsidR="004A700D" w:rsidRDefault="00D1378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指标（分值）</w:t>
            </w:r>
          </w:p>
        </w:tc>
        <w:tc>
          <w:tcPr>
            <w:tcW w:w="5760" w:type="dxa"/>
          </w:tcPr>
          <w:p w:rsidR="004A700D" w:rsidRDefault="00D1378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指标说明</w:t>
            </w:r>
          </w:p>
        </w:tc>
      </w:tr>
      <w:tr w:rsidR="004A700D">
        <w:trPr>
          <w:trHeight w:val="288"/>
        </w:trPr>
        <w:tc>
          <w:tcPr>
            <w:tcW w:w="1920" w:type="dxa"/>
            <w:vMerge w:val="restart"/>
            <w:vAlign w:val="center"/>
          </w:tcPr>
          <w:p w:rsidR="004A700D" w:rsidRDefault="00D1378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作品内容（50分）</w:t>
            </w:r>
          </w:p>
        </w:tc>
        <w:tc>
          <w:tcPr>
            <w:tcW w:w="5760" w:type="dxa"/>
          </w:tcPr>
          <w:p w:rsidR="004A700D" w:rsidRDefault="00D1378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符合赛道要求</w:t>
            </w:r>
          </w:p>
        </w:tc>
      </w:tr>
      <w:tr w:rsidR="004A700D">
        <w:trPr>
          <w:trHeight w:val="288"/>
        </w:trPr>
        <w:tc>
          <w:tcPr>
            <w:tcW w:w="1920" w:type="dxa"/>
            <w:vMerge/>
          </w:tcPr>
          <w:p w:rsidR="004A700D" w:rsidRDefault="004A700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760" w:type="dxa"/>
          </w:tcPr>
          <w:p w:rsidR="004A700D" w:rsidRDefault="00D1378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主体形象突出，表现具有张力</w:t>
            </w:r>
          </w:p>
        </w:tc>
      </w:tr>
      <w:tr w:rsidR="004A700D">
        <w:trPr>
          <w:trHeight w:val="288"/>
        </w:trPr>
        <w:tc>
          <w:tcPr>
            <w:tcW w:w="1920" w:type="dxa"/>
            <w:vMerge/>
          </w:tcPr>
          <w:p w:rsidR="004A700D" w:rsidRDefault="004A700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760" w:type="dxa"/>
          </w:tcPr>
          <w:p w:rsidR="004A700D" w:rsidRDefault="00D1378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具有新颖性</w:t>
            </w:r>
          </w:p>
        </w:tc>
      </w:tr>
      <w:tr w:rsidR="004A700D">
        <w:trPr>
          <w:trHeight w:val="288"/>
        </w:trPr>
        <w:tc>
          <w:tcPr>
            <w:tcW w:w="1920" w:type="dxa"/>
            <w:vMerge/>
          </w:tcPr>
          <w:p w:rsidR="004A700D" w:rsidRDefault="004A700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760" w:type="dxa"/>
          </w:tcPr>
          <w:p w:rsidR="004A700D" w:rsidRDefault="00D1378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内容连贯，给人以触动感</w:t>
            </w:r>
          </w:p>
        </w:tc>
      </w:tr>
      <w:tr w:rsidR="004A700D">
        <w:trPr>
          <w:trHeight w:val="288"/>
        </w:trPr>
        <w:tc>
          <w:tcPr>
            <w:tcW w:w="1920" w:type="dxa"/>
            <w:vMerge/>
          </w:tcPr>
          <w:p w:rsidR="004A700D" w:rsidRDefault="004A700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760" w:type="dxa"/>
          </w:tcPr>
          <w:p w:rsidR="004A700D" w:rsidRDefault="00D1378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拍摄角度适宜，画面清晰</w:t>
            </w:r>
          </w:p>
        </w:tc>
      </w:tr>
      <w:tr w:rsidR="004A700D">
        <w:trPr>
          <w:trHeight w:val="288"/>
        </w:trPr>
        <w:tc>
          <w:tcPr>
            <w:tcW w:w="1920" w:type="dxa"/>
            <w:vMerge/>
          </w:tcPr>
          <w:p w:rsidR="004A700D" w:rsidRDefault="004A700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760" w:type="dxa"/>
          </w:tcPr>
          <w:p w:rsidR="004A700D" w:rsidRDefault="00D1378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运用高级视频制作技巧</w:t>
            </w:r>
          </w:p>
        </w:tc>
      </w:tr>
      <w:tr w:rsidR="004A700D">
        <w:trPr>
          <w:trHeight w:val="288"/>
        </w:trPr>
        <w:tc>
          <w:tcPr>
            <w:tcW w:w="1920" w:type="dxa"/>
            <w:vMerge w:val="restart"/>
            <w:vAlign w:val="center"/>
          </w:tcPr>
          <w:p w:rsidR="004A700D" w:rsidRDefault="00D1378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答辩情况（40分）</w:t>
            </w:r>
          </w:p>
        </w:tc>
        <w:tc>
          <w:tcPr>
            <w:tcW w:w="5760" w:type="dxa"/>
          </w:tcPr>
          <w:p w:rsidR="004A700D" w:rsidRDefault="00D1378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条理清晰，内容明确，语言简练</w:t>
            </w:r>
          </w:p>
        </w:tc>
      </w:tr>
      <w:tr w:rsidR="004A700D">
        <w:trPr>
          <w:trHeight w:val="288"/>
        </w:trPr>
        <w:tc>
          <w:tcPr>
            <w:tcW w:w="1920" w:type="dxa"/>
            <w:vMerge/>
          </w:tcPr>
          <w:p w:rsidR="004A700D" w:rsidRDefault="004A700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760" w:type="dxa"/>
          </w:tcPr>
          <w:p w:rsidR="004A700D" w:rsidRDefault="00D1378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对评审提出的问题准确回答，具有针对性</w:t>
            </w:r>
          </w:p>
        </w:tc>
      </w:tr>
      <w:tr w:rsidR="004A700D">
        <w:trPr>
          <w:trHeight w:val="288"/>
        </w:trPr>
        <w:tc>
          <w:tcPr>
            <w:tcW w:w="1920" w:type="dxa"/>
            <w:vMerge/>
          </w:tcPr>
          <w:p w:rsidR="004A700D" w:rsidRDefault="004A700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760" w:type="dxa"/>
          </w:tcPr>
          <w:p w:rsidR="004A700D" w:rsidRDefault="00D1378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时间把握合理</w:t>
            </w:r>
          </w:p>
        </w:tc>
      </w:tr>
      <w:tr w:rsidR="004A700D">
        <w:trPr>
          <w:trHeight w:val="288"/>
        </w:trPr>
        <w:tc>
          <w:tcPr>
            <w:tcW w:w="1920" w:type="dxa"/>
            <w:vMerge/>
          </w:tcPr>
          <w:p w:rsidR="004A700D" w:rsidRDefault="004A700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760" w:type="dxa"/>
          </w:tcPr>
          <w:p w:rsidR="004A700D" w:rsidRDefault="00D1378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回答内容具有逻辑推理过程</w:t>
            </w:r>
          </w:p>
        </w:tc>
      </w:tr>
      <w:tr w:rsidR="004A700D">
        <w:trPr>
          <w:trHeight w:val="288"/>
        </w:trPr>
        <w:tc>
          <w:tcPr>
            <w:tcW w:w="1920" w:type="dxa"/>
            <w:vAlign w:val="center"/>
          </w:tcPr>
          <w:p w:rsidR="004A700D" w:rsidRDefault="00D1378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队伍情况（10分）</w:t>
            </w:r>
          </w:p>
        </w:tc>
        <w:tc>
          <w:tcPr>
            <w:tcW w:w="5760" w:type="dxa"/>
          </w:tcPr>
          <w:p w:rsidR="004A700D" w:rsidRDefault="00D1378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衣着整齐适宜，仪表整洁，团队分工清晰</w:t>
            </w:r>
          </w:p>
        </w:tc>
      </w:tr>
    </w:tbl>
    <w:p w:rsidR="004A700D" w:rsidRDefault="004A700D">
      <w:pPr>
        <w:rPr>
          <w:rFonts w:ascii="仿宋" w:eastAsia="仿宋" w:hAnsi="仿宋" w:cs="仿宋"/>
        </w:rPr>
      </w:pPr>
    </w:p>
    <w:sectPr w:rsidR="004A700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68" w:rsidRDefault="003B6C68">
      <w:r>
        <w:separator/>
      </w:r>
    </w:p>
  </w:endnote>
  <w:endnote w:type="continuationSeparator" w:id="0">
    <w:p w:rsidR="003B6C68" w:rsidRDefault="003B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287844"/>
    </w:sdtPr>
    <w:sdtEndPr/>
    <w:sdtContent>
      <w:p w:rsidR="004A700D" w:rsidRDefault="00D137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4AF" w:rsidRPr="004A74AF">
          <w:rPr>
            <w:noProof/>
            <w:lang w:val="zh-CN"/>
          </w:rPr>
          <w:t>1</w:t>
        </w:r>
        <w:r>
          <w:fldChar w:fldCharType="end"/>
        </w:r>
      </w:p>
    </w:sdtContent>
  </w:sdt>
  <w:p w:rsidR="004A700D" w:rsidRDefault="004A70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68" w:rsidRDefault="003B6C68">
      <w:r>
        <w:separator/>
      </w:r>
    </w:p>
  </w:footnote>
  <w:footnote w:type="continuationSeparator" w:id="0">
    <w:p w:rsidR="003B6C68" w:rsidRDefault="003B6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30DD5"/>
    <w:multiLevelType w:val="multilevel"/>
    <w:tmpl w:val="6F030DD5"/>
    <w:lvl w:ilvl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NTY4YWRmZmY4MmY2NWFiZDY3ZDI4Y2RjNjIxZGMifQ=="/>
  </w:docVars>
  <w:rsids>
    <w:rsidRoot w:val="00E20C77"/>
    <w:rsid w:val="000E6198"/>
    <w:rsid w:val="002A1639"/>
    <w:rsid w:val="003B6C68"/>
    <w:rsid w:val="003E617F"/>
    <w:rsid w:val="0043247E"/>
    <w:rsid w:val="00437469"/>
    <w:rsid w:val="00446209"/>
    <w:rsid w:val="004A700D"/>
    <w:rsid w:val="004A74AF"/>
    <w:rsid w:val="00664196"/>
    <w:rsid w:val="007E7C0E"/>
    <w:rsid w:val="00806CF8"/>
    <w:rsid w:val="008563C8"/>
    <w:rsid w:val="00892CCC"/>
    <w:rsid w:val="008C2DD9"/>
    <w:rsid w:val="009056D3"/>
    <w:rsid w:val="00915D60"/>
    <w:rsid w:val="00B24169"/>
    <w:rsid w:val="00B62731"/>
    <w:rsid w:val="00BA4F67"/>
    <w:rsid w:val="00C61846"/>
    <w:rsid w:val="00D1378D"/>
    <w:rsid w:val="00E20C77"/>
    <w:rsid w:val="00F00CA9"/>
    <w:rsid w:val="00FC045B"/>
    <w:rsid w:val="0DF56B9A"/>
    <w:rsid w:val="17652433"/>
    <w:rsid w:val="2B965914"/>
    <w:rsid w:val="3341553A"/>
    <w:rsid w:val="5A745BE6"/>
    <w:rsid w:val="63AD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9158B"/>
  <w15:docId w15:val="{78BC9EB2-9B28-4B5B-B6CC-E053DA23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列表段落1"/>
    <w:basedOn w:val="a"/>
    <w:uiPriority w:val="99"/>
    <w:unhideWhenUsed/>
    <w:pPr>
      <w:ind w:firstLineChars="200" w:firstLine="420"/>
    </w:pPr>
  </w:style>
  <w:style w:type="table" w:customStyle="1" w:styleId="10">
    <w:name w:val="网格型浅色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无格式表格 31"/>
    <w:basedOn w:val="a1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无格式表格 51"/>
    <w:basedOn w:val="a1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151</Words>
  <Characters>864</Characters>
  <Application>Microsoft Office Word</Application>
  <DocSecurity>0</DocSecurity>
  <Lines>7</Lines>
  <Paragraphs>2</Paragraphs>
  <ScaleCrop>false</ScaleCrop>
  <Company>aufe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</cp:lastModifiedBy>
  <cp:revision>27</cp:revision>
  <dcterms:created xsi:type="dcterms:W3CDTF">2021-03-20T15:34:00Z</dcterms:created>
  <dcterms:modified xsi:type="dcterms:W3CDTF">2025-04-09T08:45:00Z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0F59C260EB5F4305949EA7FBB9FBF5B3_13</vt:lpwstr>
  </property>
</Properties>
</file>