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2020年中国（安徽）大学生茶文化创新大赛校赛</w:t>
      </w:r>
      <w:r>
        <w:rPr>
          <w:rFonts w:hint="eastAsia" w:ascii="黑体" w:hAnsi="黑体" w:eastAsia="黑体"/>
          <w:b/>
          <w:sz w:val="36"/>
          <w:szCs w:val="36"/>
        </w:rPr>
        <w:t>赛事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规程</w:t>
      </w: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一、赛事时间安排：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11月25日—12月1日提交茶文化创新作品至邮箱2593793443@qq.com</w:t>
      </w:r>
      <w:bookmarkStart w:id="0" w:name="_GoBack"/>
      <w:bookmarkEnd w:id="0"/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12月2日进行创意茶艺表演选拔</w:t>
      </w: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二、参赛要求：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大赛以团队或个人形式参加，参赛团队由3-5人组成，参赛选手不可以同时报名参加团体赛和个人赛。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每个团队或个人可自行配备1位指导教师。</w:t>
      </w:r>
    </w:p>
    <w:p>
      <w:pPr>
        <w:spacing w:line="360" w:lineRule="auto"/>
        <w:ind w:firstLine="60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仿宋" w:hAnsi="仿宋" w:eastAsia="仿宋" w:cs="仿宋"/>
          <w:sz w:val="30"/>
          <w:szCs w:val="30"/>
        </w:rPr>
        <w:t>茶文化创新作品以视频、PPT、文档等电子版形式提交，文件名统一为：团队名/个人名+作品名。</w:t>
      </w: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三、评分标准：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单项一：茶文化创新作品(占总成绩50%)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茶文化创新作品需立足于中国茶文化发展的大背景，围绕茶文学艺术作品创作（涉茶主题诗歌、散文、小说、影视戏剧剧本、书法、篆刻、雕塑、绘画、音乐、歌曲、微电影、影视戏剧表演、摄影等）、茶文化创意设计（茶叶及茶文化产品包装设计、茶馆及茶空间建筑设计、茶馆及茶空间装潢设计、茶具设计及产品、茶文化网站网页设计等）、茶文化创业计划文案等来完成，形式不限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单项二：创意茶艺表演（占总成绩50%）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创意茶艺表演强调用科学的方法，充分展示茶的色、香、味、形，同时要求展示的过程优美，做到茶美、器美、水美、意境美、形态美、动作美，要求结果美与过程美完美的结合，让欣赏者得到物质和精神上的享受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参赛团队或个人自创茶艺，设定主题、茶席，将解说、表演、泡茶融入其中。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（1）比赛时间：不少于10分钟，不超过15分钟。分值：5分。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（2）创新：主题立意新颖，有原创性；意境高雅、深远；茶席布置、茶具配置及泡茶手法、音乐服饰等方面均有创意。分值：20分。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（3）礼仪仪表仪容：发型、服饰与茶艺演示类型相协调。形象自然、得体，高雅，动作、手势、姿态端正大方。分值：10 分。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（4）茶艺演示：布景、音乐、服饰及茶具协调，行茶动作连绵、协调并有创新，编程科学合理、全过程完整、流畅；团队配合默契，角色分明，衔接自然流畅，表演具有较强艺术感染力。分值：30分。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（5）茶汤质量：茶汤温度适宜，茶量水量适中，茶汤色、香、味俱全，要求最充分表达茶的质量。分值：30分。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（6）文本及解说：文本阐释有内涵，有创意。讲解口齿清晰婉转，能引导和启发观众对茶艺的理解，给人以美的享受。分值：5分。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86"/>
    <w:rsid w:val="00126650"/>
    <w:rsid w:val="00294546"/>
    <w:rsid w:val="00334047"/>
    <w:rsid w:val="003C249A"/>
    <w:rsid w:val="005231B9"/>
    <w:rsid w:val="005549FA"/>
    <w:rsid w:val="005F76F0"/>
    <w:rsid w:val="006E1E86"/>
    <w:rsid w:val="00A14121"/>
    <w:rsid w:val="00C456FD"/>
    <w:rsid w:val="00FE0BC7"/>
    <w:rsid w:val="403D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804</Characters>
  <Lines>6</Lines>
  <Paragraphs>1</Paragraphs>
  <TotalTime>1</TotalTime>
  <ScaleCrop>false</ScaleCrop>
  <LinksUpToDate>false</LinksUpToDate>
  <CharactersWithSpaces>943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2020-11-24T08:20:00Z</dcterms:created>
  <dc:creator>Administrator</dc:creator>
  <cp:lastModifiedBy>pc</cp:lastModifiedBy>
  <dcterms:modified xsi:type="dcterms:W3CDTF">2020-11-25T01:43:01Z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