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2020年中国（安徽）大学生茶文化创新大赛校赛</w:t>
      </w:r>
      <w:r>
        <w:rPr>
          <w:rFonts w:hint="eastAsia" w:ascii="黑体" w:hAnsi="黑体" w:eastAsia="黑体"/>
          <w:b/>
          <w:sz w:val="36"/>
          <w:szCs w:val="36"/>
        </w:rPr>
        <w:t>赛事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规程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一、赛事时间安排：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11月25日—12月1日提交茶文化创新作品至邮箱2593793443@qq.com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12月2日进行创意茶艺表演选拔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二、参赛要求：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大赛以团队或个人形式参加，参赛团队由3-5人组成，参赛选手不可以同时报名参加团体赛和个人赛。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每个团队或个人可自行配备1位指导教师。</w:t>
      </w:r>
    </w:p>
    <w:p>
      <w:pPr>
        <w:spacing w:line="360" w:lineRule="auto"/>
        <w:ind w:firstLine="60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>茶文化创新作品以视频、PPT、文档等电子版形式提交，文件名统一为：团队名/个人名+作品名。</w:t>
      </w:r>
    </w:p>
    <w:p>
      <w:pPr>
        <w:spacing w:line="360" w:lineRule="auto"/>
        <w:ind w:firstLine="602" w:firstLineChars="200"/>
        <w:jc w:val="lef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三、评分标准：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单项一：茶文化创新作品(占总成绩50%)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茶文化创新作品需立足于中国茶文化发展的大背景，围绕茶文学艺术作品创作（涉茶主题诗歌、散文、小说、影视戏剧剧本、书法、篆刻、雕塑、绘画、音乐、歌曲、微电影、影视戏剧表演、摄影等）、茶文化创意设计（茶叶及茶文化产品包装设计、茶馆及茶空间建筑设计、茶馆及茶空间装潢设计、茶具设计及产品、茶文化网站网页设计等）、茶文化创业计划文案等来完成，形式不限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单项二：创意茶艺表演（占总成绩50%）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创意茶艺表演强调用科学的方法，充分展示茶的色、香、味、形，同时要求展示的过程优美，做到茶美、器美、水美、意境美、形态美、动作美，要求结果美与过程美完美的结合，让欣赏者得到物质和精神上的享受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参赛团队或个人自创茶艺，设定主题、茶席，将解说、表演、泡茶融入其中。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（1）比赛时间：不少于10分钟，不超过15分钟。分值：5分。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（2）创新：主题立意新颖，有原创性；意境高雅、深远；茶席布置、茶具配置及泡茶手法、音乐服饰等方面均有创意。分值：20分。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（3）礼仪仪表仪容：发型、服饰与茶艺演示类型相协调。形象自然、得体，高雅，动作、手势、姿态端正大方。分值：10 分。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（4）茶艺演示：布景、音乐、服饰及茶具协调，行茶动作连绵、协调并有创新，编程科学合理、全过程完整、流畅；团队配合默契，角色分明，衔接自然流畅，表演具有较强艺术感染力。分值：30分。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（5）茶汤质量：茶汤温度适宜，茶量水量适中，茶汤色、香、味俱全，要求最充分表达茶的质量。分值：30分。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（6）文本及解说：文本阐释有内涵，有创意。讲解口齿清晰婉转，能引导和启发观众对茶艺的理解，给人以美的享受。分值：5分。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86"/>
    <w:rsid w:val="00126650"/>
    <w:rsid w:val="00294546"/>
    <w:rsid w:val="00334047"/>
    <w:rsid w:val="003C249A"/>
    <w:rsid w:val="005231B9"/>
    <w:rsid w:val="005549FA"/>
    <w:rsid w:val="005F76F0"/>
    <w:rsid w:val="006E1E86"/>
    <w:rsid w:val="00A14121"/>
    <w:rsid w:val="00C456FD"/>
    <w:rsid w:val="00FE0BC7"/>
    <w:rsid w:val="403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804</Characters>
  <Lines>6</Lines>
  <Paragraphs>1</Paragraphs>
  <TotalTime>1</TotalTime>
  <ScaleCrop>false</ScaleCrop>
  <LinksUpToDate>false</LinksUpToDate>
  <CharactersWithSpaces>943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2020-11-24T08:20:00Z</dcterms:created>
  <dc:creator>Administrator</dc:creator>
  <cp:lastModifiedBy>pc</cp:lastModifiedBy>
  <dcterms:modified xsi:type="dcterms:W3CDTF">2020-11-25T01:43:01Z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