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  <w:rPr>
          <w:color w:val="000000"/>
          <w:spacing w:val="0"/>
          <w:w w:val="100"/>
          <w:position w:val="0"/>
        </w:rPr>
      </w:pPr>
      <w:bookmarkStart w:id="0" w:name="bookmark22"/>
      <w:bookmarkStart w:id="1" w:name="bookmark24"/>
      <w:bookmarkStart w:id="2" w:name="bookmark23"/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附件1：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经典诵读大赛安徽省预选赛方案</w:t>
      </w:r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根据全国经典诵读大赛方案制定本方案。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3" w:name="bookmark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、比赛分组：分为小学生组、中学生组（含初中、高中、 中职学生）、大学生组（含研究生）、留学生组、教师组、社会人 员组6个组别。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4" w:name="bookmark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作品要求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5" w:name="bookmark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一）内容要求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6" w:name="bookmark28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能够反映中华优秀传统文化、革命文化和社会主义先进文 化，或彰显中华语言文化魅力，展现当地深厚历史文化特点的中 华经典诗文；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7" w:name="bookmark29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反映人民群众对美好生活的向往，抒发家国情怀，弘扬正 能量，以及歌颂为全面建成小康社会而奋斗的英雄楷模等优秀作 品；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8" w:name="bookmark30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古代、近现代和当代有社会影响力的优秀文学作品，以及 教育部统编中小学语文教材课文等，体裁不限（外国作品、网络 作品、现代佚名作品以及自创作品不作为选用范围）；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9" w:name="bookmark31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歌颂为打赢疫情防控阻击战做出贡献的一线医护人员、各 行业英雄，体现全国人民众志成城、共同战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“疫”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的优秀作品。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0" w:name="bookmark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二）形式要求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按全国大赛方案要求，小学生组、中学生组为团队诵读，大 学生组、留学生组、教师组和社会人员组可团队诵读或个人诵读。 团队诵读指5人及以上组队集体诵读作品。省赛组委会不提倡排 练10人以上参加或以班级、年级为单位的大型节目，鼓励通过音 乐、服装、道具等辅助手段展现诵读内容。视频作品必须同期录 音，不得后期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配音。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1" w:name="bookmark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三）格式要求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参赛作品制作成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MP4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格式视频上传报名。要求图像、声音清 晰，不抖动、无噪音，长度3〜6分钟，大小不超过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500MB,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最 低高清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1920*108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0拍摄。视频开头要求展不作品名称、参赛者姓 名、组别和单位。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2" w:name="bookmark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三</w:t>
      </w:r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、作品选拔和名额分配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1 .各市教育局、语委负责选拔推送本地小学生组、中学生组、 教师组（不含高校教师）作品参加安徽省预选赛。各市根据本地 实际确定本市选拔的具体形式，不得违反疫情防控规定组织大型 集体节目排练和各类现场比赛。每市每组可推荐3个作品，于7 月10日前完成选拔、报名和视频报送。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3" w:name="bookmark35"/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各高校负责本校大学生组、留学生组和教师组的选拔和报 名。各校根据本校具体情况确定选拔的具体形式，不得违反疫情 防控规定组织大型集体节目排练和各类现场比赛。每校每组可推 荐1〜3个作品参加安徽省预选赛，于7月20日前完成选拔和作品报送。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4" w:name="bookmark36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社会人员组的作品选拔和报名组织工作由省语管处和省 朗诵艺术学会负责（另文通知）。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5" w:name="bookmark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四</w:t>
      </w:r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、赛程安排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6" w:name="bookmark38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各市、各高校参赛作品选拔：请各市、各高校于7月20 日前完成作品选拔并填写《经典诵读大赛安徽省预选赛报名表》（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doc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docx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格式）,文件统一命名为《经典诵读报名表-市名或高校名全称》，连同作品视频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MP4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格式文件（统一命名为《经典 诵读-诗文标题-市名或高校名全称》），一并发到省级预选赛组委 会邮箱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anhuijingdian@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126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.com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,逾期不报视为放弃。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7" w:name="bookmark39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省级选拔：安徽省预选赛组委会组织专家适时对各市各校 上报作品进行评分，每组评出15个作品参加全国大赛，同时评出 我省预选赛各个奖项。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8" w:name="bookmark40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全国复赛：8月20日至9月10日。安徽省预选赛组委会 通知入围选手于9月10日前登录中华经典诵写讲大赛网站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www.jingdiansxj.com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）填写基本信息，上传作品进行集中展示。 通过专家评审方式，每组评选出150个作品入围决赛。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9" w:name="bookmark41"/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全国决赛：10月。全国决赛氛围线上评审半决赛和现场 综合总决赛（具体时间教育部另行通知）。半决赛每组评选出三等 奖30个、优秀奖90个，其余30个作品进入总决赛。总决赛按照 组别通过规定选题的形式进行现场比赛，每组评选出一等奖10 个，二等奖20个，总决赛将录制成电视节目。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4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472" w:right="1464" w:bottom="1934" w:left="1480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bookmarkStart w:id="20" w:name="bookmark42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电视台展播：11月至12月。总决赛节目及获奖作品将在 中国教育电视台1频道及全国教育电视制播联盟的地方教育电视 台展播。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-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hanging="1420"/>
        <w:jc w:val="left"/>
        <w:textAlignment w:val="auto"/>
      </w:pPr>
      <w:r>
        <w:rPr>
          <w:u w:val="single"/>
        </w:rPr>
        <w:t xml:space="preserve"> 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34"/>
          <w:szCs w:val="34"/>
        </w:rPr>
      </w:pP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34"/>
          <w:szCs w:val="34"/>
        </w:rPr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  <w:sz w:val="34"/>
          <w:szCs w:val="34"/>
        </w:rPr>
      </w:pPr>
      <w:bookmarkStart w:id="21" w:name="_GoBack"/>
      <w:bookmarkEnd w:id="21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480" w:right="0" w:firstLine="0"/>
        <w:jc w:val="left"/>
        <w:rPr>
          <w:color w:val="000000"/>
          <w:spacing w:val="0"/>
          <w:w w:val="100"/>
          <w:position w:val="0"/>
          <w:sz w:val="34"/>
          <w:szCs w:val="34"/>
        </w:rPr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480" w:right="0" w:firstLine="0"/>
        <w:jc w:val="left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全国经典诵读大赛安徽省预选赛报名表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414"/>
          <w:tab w:val="left" w:pos="84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hanging="280" w:hangingChars="100"/>
        <w:jc w:val="left"/>
        <w:textAlignment w:val="auto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报名单位（市或高校）: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414"/>
          <w:tab w:val="left" w:pos="84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hanging="280" w:hangingChars="1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联系人（姓名、手机号、部门）：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3"/>
        <w:gridCol w:w="3317"/>
        <w:gridCol w:w="1109"/>
        <w:gridCol w:w="1469"/>
        <w:gridCol w:w="15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诵读作品名称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选手姓名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指导教师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/>
        <w:ind w:left="96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color w:val="000000"/>
          <w:spacing w:val="0"/>
          <w:w w:val="100"/>
          <w:position w:val="0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1. </w:t>
      </w:r>
      <w:r>
        <w:rPr>
          <w:color w:val="000000"/>
          <w:spacing w:val="0"/>
          <w:w w:val="100"/>
          <w:position w:val="0"/>
        </w:rPr>
        <w:t>“组别”各市填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“小</w:t>
      </w:r>
      <w:r>
        <w:rPr>
          <w:color w:val="000000"/>
          <w:spacing w:val="0"/>
          <w:w w:val="100"/>
          <w:position w:val="0"/>
        </w:rPr>
        <w:t xml:space="preserve">学”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 xml:space="preserve">学”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“教</w:t>
      </w:r>
      <w:r>
        <w:rPr>
          <w:color w:val="000000"/>
          <w:spacing w:val="0"/>
          <w:w w:val="100"/>
          <w:position w:val="0"/>
        </w:rPr>
        <w:t>师”，高校填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 xml:space="preserve">学生”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“留 </w:t>
      </w:r>
      <w:r>
        <w:rPr>
          <w:color w:val="000000"/>
          <w:spacing w:val="0"/>
          <w:w w:val="100"/>
          <w:position w:val="0"/>
        </w:rPr>
        <w:t xml:space="preserve">学生”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“教</w:t>
      </w:r>
      <w:r>
        <w:rPr>
          <w:color w:val="000000"/>
          <w:spacing w:val="0"/>
          <w:w w:val="100"/>
          <w:position w:val="0"/>
        </w:rPr>
        <w:t>师”。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.“时</w:t>
      </w:r>
      <w:r>
        <w:rPr>
          <w:color w:val="000000"/>
          <w:spacing w:val="0"/>
          <w:w w:val="100"/>
          <w:position w:val="0"/>
        </w:rPr>
        <w:t>代”指作品年代，填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“古</w:t>
      </w:r>
      <w:r>
        <w:rPr>
          <w:color w:val="000000"/>
          <w:spacing w:val="0"/>
          <w:w w:val="100"/>
          <w:position w:val="0"/>
        </w:rPr>
        <w:t xml:space="preserve">代”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“近现</w:t>
      </w:r>
      <w:r>
        <w:rPr>
          <w:color w:val="000000"/>
          <w:spacing w:val="0"/>
          <w:w w:val="100"/>
          <w:position w:val="0"/>
        </w:rPr>
        <w:t>代”。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“指导 </w:t>
      </w:r>
      <w:r>
        <w:rPr>
          <w:color w:val="000000"/>
          <w:spacing w:val="0"/>
          <w:w w:val="100"/>
          <w:position w:val="0"/>
        </w:rPr>
        <w:t>教师”仅限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位。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leftChars="0" w:right="0" w:firstLine="0" w:firstLineChars="0"/>
        <w:jc w:val="left"/>
        <w:rPr>
          <w:sz w:val="30"/>
          <w:szCs w:val="30"/>
        </w:rPr>
      </w:pPr>
    </w:p>
    <w:sectPr>
      <w:footerReference r:id="rId8" w:type="default"/>
      <w:footerReference r:id="rId9" w:type="even"/>
      <w:footnotePr>
        <w:numFmt w:val="decimal"/>
      </w:footnotePr>
      <w:type w:val="continuous"/>
      <w:pgSz w:w="11900" w:h="16840"/>
      <w:pgMar w:top="1947" w:right="1486" w:bottom="2021" w:left="14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9639935</wp:posOffset>
              </wp:positionV>
              <wp:extent cx="457200" cy="1308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80.3pt;margin-top:759.05pt;height:10.3pt;width:3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cSVDH2AAAAA4BAAAPAAAAAAAAAAEAIAAAACIAAABkcnMvZG93&#10;bnJldi54bWxQSwECFAAUAAAACACHTuJAr4ogCo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9661525</wp:posOffset>
              </wp:positionV>
              <wp:extent cx="45085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7.6pt;margin-top:760.75pt;height:11.05pt;width:35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BSVhNcAAAANAQAADwAAAAAAAAABACAAAAAiAAAAZHJzL2Rvd25y&#10;ZXYueG1sUEsBAhQAFAAAAAgAh07iQPboU+yNAQAAIw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9694545</wp:posOffset>
              </wp:positionV>
              <wp:extent cx="572770" cy="1308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0.1pt;margin-top:763.35pt;height:10.3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+XUq2AAAAA4BAAAPAAAAAAAAAAEAIAAAACIAAABkcnMvZG93&#10;bnJldi54bWxQSwECFAAUAAAACACHTuJAqVaNt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17 -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9627870</wp:posOffset>
              </wp:positionV>
              <wp:extent cx="572770" cy="1339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74.9pt;margin-top:758.1pt;height:10.55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2fJrC2AAAAA0BAAAPAAAAAAAAAAEAIAAAACIAAABkcnMvZG93&#10;bnJldi54bWxQSwECFAAUAAAACACHTuJAXlS7q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3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</w:abstractNum>
  <w:abstractNum w:abstractNumId="1">
    <w:nsid w:val="BF205925"/>
    <w:multiLevelType w:val="singleLevel"/>
    <w:tmpl w:val="BF205925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9C02BE"/>
    <w:rsid w:val="221031DB"/>
    <w:rsid w:val="2CAF5036"/>
    <w:rsid w:val="406D0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Picture caption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Picture caption|1"/>
    <w:basedOn w:val="1"/>
    <w:link w:val="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Body text|2_"/>
    <w:basedOn w:val="4"/>
    <w:link w:val="10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after="840" w:line="602" w:lineRule="exact"/>
      <w:ind w:firstLine="680"/>
    </w:pPr>
    <w:rPr>
      <w:sz w:val="30"/>
      <w:szCs w:val="30"/>
      <w:u w:val="none"/>
      <w:shd w:val="clear" w:color="auto" w:fill="auto"/>
    </w:rPr>
  </w:style>
  <w:style w:type="character" w:customStyle="1" w:styleId="11">
    <w:name w:val="Heading #1|1_"/>
    <w:basedOn w:val="4"/>
    <w:link w:val="12"/>
    <w:qFormat/>
    <w:uiPriority w:val="0"/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spacing w:after="660" w:line="922" w:lineRule="exact"/>
      <w:jc w:val="center"/>
      <w:outlineLvl w:val="0"/>
    </w:pPr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4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600" w:line="69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4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  <w:spacing w:line="322" w:lineRule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4"/>
    <w:link w:val="2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0">
    <w:name w:val="Body text|3"/>
    <w:basedOn w:val="1"/>
    <w:link w:val="19"/>
    <w:qFormat/>
    <w:uiPriority w:val="0"/>
    <w:pPr>
      <w:widowControl w:val="0"/>
      <w:shd w:val="clear" w:color="auto" w:fill="auto"/>
      <w:spacing w:line="562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4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pPr>
      <w:widowControl w:val="0"/>
      <w:shd w:val="clear" w:color="auto" w:fill="auto"/>
      <w:spacing w:line="588" w:lineRule="exact"/>
      <w:ind w:firstLine="5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4"/>
    <w:link w:val="2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2020-06-01T08:00:00Z</dcterms:created>
  <dc:creator>Administrator</dc:creator>
  <cp:lastModifiedBy>1</cp:lastModifiedBy>
  <dcterms:modified xsi:type="dcterms:W3CDTF">2020-06-01T08:20:33Z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